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371B" w14:textId="77777777" w:rsidR="00511A6B" w:rsidRPr="00A42F91" w:rsidRDefault="003E7E57" w:rsidP="003E7E57">
      <w:pPr>
        <w:pStyle w:val="Kopfzeile"/>
        <w:tabs>
          <w:tab w:val="clear" w:pos="4536"/>
          <w:tab w:val="clear" w:pos="9072"/>
          <w:tab w:val="left" w:pos="1915"/>
        </w:tabs>
        <w:spacing w:before="1260" w:line="60" w:lineRule="exact"/>
        <w:rPr>
          <w:rFonts w:ascii="Arial" w:hAnsi="Arial" w:cs="Arial"/>
        </w:rPr>
      </w:pPr>
      <w:r w:rsidRPr="00A42F9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1F2F27E" wp14:editId="204DA218">
            <wp:simplePos x="0" y="0"/>
            <wp:positionH relativeFrom="column">
              <wp:posOffset>4261703</wp:posOffset>
            </wp:positionH>
            <wp:positionV relativeFrom="paragraph">
              <wp:posOffset>262255</wp:posOffset>
            </wp:positionV>
            <wp:extent cx="2091690" cy="678180"/>
            <wp:effectExtent l="0" t="0" r="3810" b="7620"/>
            <wp:wrapNone/>
            <wp:docPr id="7" name="Grafik 7" descr="http://www.dhv-speyer.de/logotop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v-speyer.de/logotopwe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8B0" w:rsidRPr="00A42F91">
        <w:rPr>
          <w:rFonts w:ascii="Arial" w:hAnsi="Arial" w:cs="Arial"/>
          <w:noProof/>
        </w:rPr>
        <mc:AlternateContent>
          <mc:Choice Requires="wps">
            <w:drawing>
              <wp:anchor distT="0" distB="0" distL="180340" distR="114300" simplePos="0" relativeHeight="251657728" behindDoc="1" locked="1" layoutInCell="1" allowOverlap="1" wp14:anchorId="5D502FC9" wp14:editId="68460D48">
                <wp:simplePos x="0" y="0"/>
                <wp:positionH relativeFrom="page">
                  <wp:posOffset>5767705</wp:posOffset>
                </wp:positionH>
                <wp:positionV relativeFrom="page">
                  <wp:posOffset>3211830</wp:posOffset>
                </wp:positionV>
                <wp:extent cx="1543050" cy="419100"/>
                <wp:effectExtent l="0" t="0" r="0" b="0"/>
                <wp:wrapTight wrapText="left">
                  <wp:wrapPolygon edited="0">
                    <wp:start x="-133" y="0"/>
                    <wp:lineTo x="-133" y="21011"/>
                    <wp:lineTo x="21600" y="21011"/>
                    <wp:lineTo x="21600" y="0"/>
                    <wp:lineTo x="-133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03D78" w14:textId="77777777" w:rsidR="00511A6B" w:rsidRDefault="00511A6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0" w:line="240" w:lineRule="auto"/>
                              <w:rPr>
                                <w:rFonts w:ascii="Agfa Rotis Sans Serif Light" w:hAnsi="Agfa Rotis Sans Serif Light"/>
                                <w:sz w:val="20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  <w:sz w:val="20"/>
                              </w:rPr>
                              <w:t xml:space="preserve">Az.: </w:t>
                            </w:r>
                          </w:p>
                          <w:p w14:paraId="077313F1" w14:textId="77777777" w:rsidR="00511A6B" w:rsidRDefault="00511A6B">
                            <w:pPr>
                              <w:spacing w:before="0" w:line="240" w:lineRule="auto"/>
                              <w:rPr>
                                <w:rFonts w:ascii="Agfa Rotis Sans Serif Light" w:hAnsi="Agfa Rotis Sans Serif Light"/>
                                <w:sz w:val="20"/>
                              </w:rPr>
                            </w:pPr>
                            <w:r>
                              <w:rPr>
                                <w:rFonts w:ascii="Agfa Rotis Sans Serif Light" w:hAnsi="Agfa Rotis Sans Serif Light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Agfa Rotis Sans Serif Light" w:hAnsi="Agfa Rotis Sans Serif Light"/>
                                <w:sz w:val="20"/>
                              </w:rPr>
                              <w:instrText xml:space="preserve"> PRINTDATE \@ "d. MMMM yyyy" \* MERGEFORMAT </w:instrText>
                            </w:r>
                            <w:r>
                              <w:rPr>
                                <w:rFonts w:ascii="Agfa Rotis Sans Serif Light" w:hAnsi="Agfa Rotis Sans Serif Light"/>
                                <w:sz w:val="20"/>
                              </w:rPr>
                              <w:fldChar w:fldCharType="separate"/>
                            </w:r>
                            <w:r w:rsidR="003329CB">
                              <w:rPr>
                                <w:rFonts w:ascii="Agfa Rotis Sans Serif Light" w:hAnsi="Agfa Rotis Sans Serif Light"/>
                                <w:noProof/>
                                <w:sz w:val="20"/>
                              </w:rPr>
                              <w:t>30. April 2014</w:t>
                            </w:r>
                            <w:r>
                              <w:rPr>
                                <w:rFonts w:ascii="Agfa Rotis Sans Serif Light" w:hAnsi="Agfa Rotis Sans Serif Light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4.15pt;margin-top:252.9pt;width:121.5pt;height:33pt;z-index:-251658752;visibility:visible;mso-wrap-style:square;mso-width-percent:0;mso-height-percent:0;mso-wrap-distance-left:14.2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" stroked="f">
                <v:textbox inset="0">
                  <w:txbxContent>
                    <w:p w14:paraId="5CF03D78" w14:textId="77777777" w:rsidR="00511A6B" w:rsidRDefault="00511A6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0" w:line="240" w:lineRule="auto"/>
                        <w:rPr>
                          <w:rFonts w:ascii="Agfa Rotis Sans Serif Light" w:hAnsi="Agfa Rotis Sans Serif Light"/>
                          <w:sz w:val="20"/>
                        </w:rPr>
                      </w:pPr>
                      <w:r>
                        <w:rPr>
                          <w:rFonts w:ascii="Agfa Rotis Sans Serif Light" w:hAnsi="Agfa Rotis Sans Serif Light"/>
                          <w:sz w:val="20"/>
                        </w:rPr>
                        <w:t xml:space="preserve">Az.: </w:t>
                      </w:r>
                    </w:p>
                    <w:p w14:paraId="077313F1" w14:textId="77777777" w:rsidR="00511A6B" w:rsidRDefault="00511A6B">
                      <w:pPr>
                        <w:spacing w:before="0" w:line="240" w:lineRule="auto"/>
                        <w:rPr>
                          <w:rFonts w:ascii="Agfa Rotis Sans Serif Light" w:hAnsi="Agfa Rotis Sans Serif Light"/>
                          <w:sz w:val="20"/>
                        </w:rPr>
                      </w:pPr>
                      <w:r>
                        <w:rPr>
                          <w:rFonts w:ascii="Agfa Rotis Sans Serif Light" w:hAnsi="Agfa Rotis Sans Serif Light"/>
                          <w:sz w:val="20"/>
                        </w:rPr>
                        <w:fldChar w:fldCharType="begin"/>
                      </w:r>
                      <w:r>
                        <w:rPr>
                          <w:rFonts w:ascii="Agfa Rotis Sans Serif Light" w:hAnsi="Agfa Rotis Sans Serif Light"/>
                          <w:sz w:val="20"/>
                        </w:rPr>
                        <w:instrText xml:space="preserve"> PRINTDATE \@ "d. MMMM yyyy" \* MERGEFORMAT </w:instrText>
                      </w:r>
                      <w:r>
                        <w:rPr>
                          <w:rFonts w:ascii="Agfa Rotis Sans Serif Light" w:hAnsi="Agfa Rotis Sans Serif Light"/>
                          <w:sz w:val="20"/>
                        </w:rPr>
                        <w:fldChar w:fldCharType="separate"/>
                      </w:r>
                      <w:r w:rsidR="003329CB">
                        <w:rPr>
                          <w:rFonts w:ascii="Agfa Rotis Sans Serif Light" w:hAnsi="Agfa Rotis Sans Serif Light"/>
                          <w:noProof/>
                          <w:sz w:val="20"/>
                        </w:rPr>
                        <w:t>30. April 2014</w:t>
                      </w:r>
                      <w:r>
                        <w:rPr>
                          <w:rFonts w:ascii="Agfa Rotis Sans Serif Light" w:hAnsi="Agfa Rotis Sans Serif Light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A42F91" w:rsidRPr="00A42F91" w14:paraId="75D5F3EC" w14:textId="77777777" w:rsidTr="003E7E57">
        <w:trPr>
          <w:trHeight w:val="643"/>
        </w:trPr>
        <w:tc>
          <w:tcPr>
            <w:tcW w:w="3260" w:type="dxa"/>
          </w:tcPr>
          <w:p w14:paraId="1689D94F" w14:textId="77777777" w:rsidR="00511A6B" w:rsidRPr="00A42F91" w:rsidRDefault="00893380" w:rsidP="003E7E57">
            <w:pPr>
              <w:pStyle w:val="Adresse"/>
              <w:rPr>
                <w:rFonts w:ascii="Arial" w:hAnsi="Arial" w:cs="Arial"/>
                <w:sz w:val="24"/>
              </w:rPr>
            </w:pPr>
            <w:r w:rsidRPr="00A42F91">
              <w:rPr>
                <w:rFonts w:ascii="Arial" w:hAnsi="Arial" w:cs="Arial"/>
                <w:sz w:val="24"/>
              </w:rPr>
              <w:br/>
            </w:r>
            <w:r w:rsidR="003E7E57" w:rsidRPr="00A42F91">
              <w:rPr>
                <w:rFonts w:ascii="Arial" w:hAnsi="Arial" w:cs="Arial"/>
                <w:sz w:val="24"/>
              </w:rPr>
              <w:t>Pressemitteilung vom 30.04.2014</w:t>
            </w:r>
          </w:p>
          <w:p w14:paraId="41625EA7" w14:textId="77777777" w:rsidR="00511A6B" w:rsidRPr="00A42F91" w:rsidRDefault="00511A6B" w:rsidP="003E7E57">
            <w:pPr>
              <w:pStyle w:val="Adresse"/>
              <w:rPr>
                <w:rFonts w:ascii="Arial" w:hAnsi="Arial" w:cs="Arial"/>
                <w:sz w:val="24"/>
              </w:rPr>
            </w:pPr>
          </w:p>
        </w:tc>
      </w:tr>
    </w:tbl>
    <w:p w14:paraId="2BFB9AF9" w14:textId="77777777" w:rsidR="00051828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MT" w:hAnsi="ArialMT" w:cs="ArialMT"/>
          <w:b/>
          <w:bCs/>
          <w:sz w:val="28"/>
          <w:szCs w:val="28"/>
          <w:lang w:bidi="de-DE"/>
        </w:rPr>
      </w:pPr>
    </w:p>
    <w:p w14:paraId="6E750E35" w14:textId="77777777" w:rsidR="00051828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MT" w:hAnsi="ArialMT" w:cs="ArialMT"/>
          <w:b/>
          <w:bCs/>
          <w:sz w:val="28"/>
          <w:szCs w:val="28"/>
          <w:lang w:bidi="de-DE"/>
        </w:rPr>
      </w:pPr>
    </w:p>
    <w:p w14:paraId="1BAEF999" w14:textId="77777777" w:rsidR="007B70B6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MT" w:hAnsi="ArialMT" w:cs="ArialMT"/>
          <w:b/>
          <w:bCs/>
          <w:sz w:val="28"/>
          <w:szCs w:val="28"/>
          <w:lang w:bidi="de-DE"/>
        </w:rPr>
      </w:pPr>
      <w:r w:rsidRPr="00037780">
        <w:rPr>
          <w:rFonts w:ascii="ArialMT" w:hAnsi="ArialMT" w:cs="ArialMT"/>
          <w:b/>
          <w:bCs/>
          <w:sz w:val="28"/>
          <w:szCs w:val="28"/>
          <w:lang w:bidi="de-DE"/>
        </w:rPr>
        <w:t>„Wir müssen neue Wege wagen“</w:t>
      </w:r>
      <w:r w:rsidR="007B70B6">
        <w:rPr>
          <w:rFonts w:ascii="ArialMT" w:hAnsi="ArialMT" w:cs="ArialMT"/>
          <w:b/>
          <w:bCs/>
          <w:sz w:val="28"/>
          <w:szCs w:val="28"/>
          <w:lang w:bidi="de-DE"/>
        </w:rPr>
        <w:t xml:space="preserve"> –</w:t>
      </w:r>
    </w:p>
    <w:p w14:paraId="22AA1D41" w14:textId="23DEAA7D" w:rsidR="005A7790" w:rsidRPr="00037780" w:rsidRDefault="003329CB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MT" w:hAnsi="ArialMT" w:cs="ArialMT"/>
          <w:b/>
          <w:bCs/>
          <w:sz w:val="28"/>
          <w:szCs w:val="28"/>
          <w:lang w:bidi="de-DE"/>
        </w:rPr>
      </w:pPr>
      <w:r>
        <w:rPr>
          <w:rFonts w:ascii="ArialMT" w:hAnsi="ArialMT" w:cs="ArialMT"/>
          <w:b/>
          <w:bCs/>
          <w:sz w:val="28"/>
          <w:szCs w:val="28"/>
          <w:lang w:bidi="de-DE"/>
        </w:rPr>
        <w:t>100</w:t>
      </w:r>
      <w:r w:rsidR="007B70B6">
        <w:rPr>
          <w:rFonts w:ascii="ArialMT" w:hAnsi="ArialMT" w:cs="ArialMT"/>
          <w:b/>
          <w:bCs/>
          <w:sz w:val="28"/>
          <w:szCs w:val="28"/>
          <w:lang w:bidi="de-DE"/>
        </w:rPr>
        <w:t xml:space="preserve"> </w:t>
      </w:r>
      <w:r w:rsidR="005A7790">
        <w:rPr>
          <w:rFonts w:ascii="ArialMT" w:hAnsi="ArialMT" w:cs="ArialMT"/>
          <w:b/>
          <w:bCs/>
          <w:sz w:val="28"/>
          <w:szCs w:val="28"/>
          <w:lang w:bidi="de-DE"/>
        </w:rPr>
        <w:t>Beteiligungsexperten diskutieren Zukunft des B</w:t>
      </w:r>
      <w:r w:rsidR="005A7790">
        <w:rPr>
          <w:rFonts w:ascii="ArialMT" w:hAnsi="ArialMT" w:cs="ArialMT"/>
          <w:b/>
          <w:bCs/>
          <w:sz w:val="28"/>
          <w:szCs w:val="28"/>
          <w:lang w:bidi="de-DE"/>
        </w:rPr>
        <w:t>e</w:t>
      </w:r>
      <w:r w:rsidR="005A7790">
        <w:rPr>
          <w:rFonts w:ascii="ArialMT" w:hAnsi="ArialMT" w:cs="ArialMT"/>
          <w:b/>
          <w:bCs/>
          <w:sz w:val="28"/>
          <w:szCs w:val="28"/>
          <w:lang w:bidi="de-DE"/>
        </w:rPr>
        <w:t>teiligungsmanagements</w:t>
      </w:r>
      <w:r w:rsidR="00A16FDC">
        <w:rPr>
          <w:rFonts w:ascii="ArialMT" w:hAnsi="ArialMT" w:cs="ArialMT"/>
          <w:b/>
          <w:bCs/>
          <w:sz w:val="28"/>
          <w:szCs w:val="28"/>
          <w:lang w:bidi="de-DE"/>
        </w:rPr>
        <w:t xml:space="preserve"> an der De</w:t>
      </w:r>
      <w:bookmarkStart w:id="0" w:name="_GoBack"/>
      <w:bookmarkEnd w:id="0"/>
      <w:r w:rsidR="00A16FDC">
        <w:rPr>
          <w:rFonts w:ascii="ArialMT" w:hAnsi="ArialMT" w:cs="ArialMT"/>
          <w:b/>
          <w:bCs/>
          <w:sz w:val="28"/>
          <w:szCs w:val="28"/>
          <w:lang w:bidi="de-DE"/>
        </w:rPr>
        <w:t>utschen Universität für Verwa</w:t>
      </w:r>
      <w:r w:rsidR="00A16FDC">
        <w:rPr>
          <w:rFonts w:ascii="ArialMT" w:hAnsi="ArialMT" w:cs="ArialMT"/>
          <w:b/>
          <w:bCs/>
          <w:sz w:val="28"/>
          <w:szCs w:val="28"/>
          <w:lang w:bidi="de-DE"/>
        </w:rPr>
        <w:t>l</w:t>
      </w:r>
      <w:r w:rsidR="0077202D">
        <w:rPr>
          <w:rFonts w:ascii="ArialMT" w:hAnsi="ArialMT" w:cs="ArialMT"/>
          <w:b/>
          <w:bCs/>
          <w:sz w:val="28"/>
          <w:szCs w:val="28"/>
          <w:lang w:bidi="de-DE"/>
        </w:rPr>
        <w:t>tungswissenschaften Speyer</w:t>
      </w:r>
    </w:p>
    <w:p w14:paraId="733102B4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3A41A728" w14:textId="77777777" w:rsidR="00051828" w:rsidRPr="00037780" w:rsidRDefault="003B152A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b/>
          <w:bCs/>
          <w:szCs w:val="22"/>
          <w:lang w:bidi="de-DE"/>
        </w:rPr>
      </w:pPr>
      <w:r>
        <w:rPr>
          <w:rFonts w:ascii="ArialMT" w:hAnsi="ArialMT" w:cs="ArialMT"/>
          <w:b/>
          <w:bCs/>
          <w:szCs w:val="22"/>
          <w:lang w:bidi="de-DE"/>
        </w:rPr>
        <w:t xml:space="preserve">Am 28. und 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29. April 2014 trafen sich Vertreter von Kommunen, Lä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n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dern und Bund an der Deutschen Universität für Verwaltungswisse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n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schaften Speyer zur 2. Speyerer Tagung zu P</w:t>
      </w:r>
      <w:r w:rsidR="007B70B6">
        <w:rPr>
          <w:rFonts w:ascii="ArialMT" w:hAnsi="ArialMT" w:cs="ArialMT"/>
          <w:b/>
          <w:bCs/>
          <w:szCs w:val="22"/>
          <w:lang w:bidi="de-DE"/>
        </w:rPr>
        <w:t xml:space="preserve">ublic Corporate </w:t>
      </w:r>
      <w:proofErr w:type="spellStart"/>
      <w:r w:rsidR="007B70B6">
        <w:rPr>
          <w:rFonts w:ascii="ArialMT" w:hAnsi="ArialMT" w:cs="ArialMT"/>
          <w:b/>
          <w:bCs/>
          <w:szCs w:val="22"/>
          <w:lang w:bidi="de-DE"/>
        </w:rPr>
        <w:t>Gove</w:t>
      </w:r>
      <w:r w:rsidR="007B70B6">
        <w:rPr>
          <w:rFonts w:ascii="ArialMT" w:hAnsi="ArialMT" w:cs="ArialMT"/>
          <w:b/>
          <w:bCs/>
          <w:szCs w:val="22"/>
          <w:lang w:bidi="de-DE"/>
        </w:rPr>
        <w:t>r</w:t>
      </w:r>
      <w:r w:rsidR="007B70B6">
        <w:rPr>
          <w:rFonts w:ascii="ArialMT" w:hAnsi="ArialMT" w:cs="ArialMT"/>
          <w:b/>
          <w:bCs/>
          <w:szCs w:val="22"/>
          <w:lang w:bidi="de-DE"/>
        </w:rPr>
        <w:t>nance</w:t>
      </w:r>
      <w:proofErr w:type="spellEnd"/>
      <w:r w:rsidR="007B70B6">
        <w:rPr>
          <w:rFonts w:ascii="ArialMT" w:hAnsi="ArialMT" w:cs="ArialMT"/>
          <w:b/>
          <w:bCs/>
          <w:szCs w:val="22"/>
          <w:lang w:bidi="de-DE"/>
        </w:rPr>
        <w:t>. Über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 xml:space="preserve"> 100 Teilnehmer folgten der Einladung von Univ.-Prof. Dr. Michèle Morner und Prof. Dr. Ulf Papenfuß, um sich über aktuelle He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r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>ausforderungen eines zukunftsfähigen Beteiligungsmanagements auszutau</w:t>
      </w:r>
      <w:r w:rsidR="001E051E">
        <w:rPr>
          <w:rFonts w:ascii="ArialMT" w:hAnsi="ArialMT" w:cs="ArialMT"/>
          <w:b/>
          <w:bCs/>
          <w:szCs w:val="22"/>
          <w:lang w:bidi="de-DE"/>
        </w:rPr>
        <w:t>schen und</w:t>
      </w:r>
      <w:r w:rsidR="00051828" w:rsidRPr="00037780">
        <w:rPr>
          <w:rFonts w:ascii="ArialMT" w:hAnsi="ArialMT" w:cs="ArialMT"/>
          <w:b/>
          <w:bCs/>
          <w:szCs w:val="22"/>
          <w:lang w:bidi="de-DE"/>
        </w:rPr>
        <w:t xml:space="preserve"> Anregungen für die eigene Praxis einzuholen.</w:t>
      </w:r>
    </w:p>
    <w:p w14:paraId="03B67570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 xml:space="preserve">Kommunale Unternehmen stehen im Wettbewerb mit der </w:t>
      </w:r>
      <w:r w:rsidR="001E051E">
        <w:rPr>
          <w:rFonts w:ascii="ArialMT" w:hAnsi="ArialMT" w:cs="ArialMT"/>
          <w:szCs w:val="22"/>
          <w:lang w:bidi="de-DE"/>
        </w:rPr>
        <w:t xml:space="preserve">Privatwirtschaft, sollen </w:t>
      </w:r>
      <w:r w:rsidRPr="00037780">
        <w:rPr>
          <w:rFonts w:ascii="ArialMT" w:hAnsi="ArialMT" w:cs="ArialMT"/>
          <w:szCs w:val="22"/>
          <w:lang w:bidi="de-DE"/>
        </w:rPr>
        <w:t xml:space="preserve">zugleich </w:t>
      </w:r>
      <w:r w:rsidR="001E051E">
        <w:rPr>
          <w:rFonts w:ascii="ArialMT" w:hAnsi="ArialMT" w:cs="ArialMT"/>
          <w:szCs w:val="22"/>
          <w:lang w:bidi="de-DE"/>
        </w:rPr>
        <w:t xml:space="preserve">aber </w:t>
      </w:r>
      <w:r w:rsidRPr="00037780">
        <w:rPr>
          <w:rFonts w:ascii="ArialMT" w:hAnsi="ArialMT" w:cs="ArialMT"/>
          <w:szCs w:val="22"/>
          <w:lang w:bidi="de-DE"/>
        </w:rPr>
        <w:t xml:space="preserve">auch gemeinwohlorientiert handeln. Die Schwierigkeit beides miteinander zu verbinden, wird angesichts steigender Verschuldung der Kommunen noch verschärft. Im Rahmen der Tagung diskutierten die Teilnehmer insbesondere über eine nachhaltige Zielformulierung und </w:t>
      </w:r>
      <w:r w:rsidR="003C5CD8">
        <w:rPr>
          <w:rFonts w:ascii="ArialMT" w:hAnsi="ArialMT" w:cs="ArialMT"/>
          <w:szCs w:val="22"/>
          <w:lang w:bidi="de-DE"/>
        </w:rPr>
        <w:noBreakHyphen/>
      </w:r>
      <w:proofErr w:type="spellStart"/>
      <w:r w:rsidRPr="00037780">
        <w:rPr>
          <w:rFonts w:ascii="ArialMT" w:hAnsi="ArialMT" w:cs="ArialMT"/>
          <w:szCs w:val="22"/>
          <w:lang w:bidi="de-DE"/>
        </w:rPr>
        <w:t>kontrolle</w:t>
      </w:r>
      <w:proofErr w:type="spellEnd"/>
      <w:r w:rsidRPr="00037780">
        <w:rPr>
          <w:rFonts w:ascii="ArialMT" w:hAnsi="ArialMT" w:cs="ArialMT"/>
          <w:szCs w:val="22"/>
          <w:lang w:bidi="de-DE"/>
        </w:rPr>
        <w:t>, eine effektive Haush</w:t>
      </w:r>
      <w:r w:rsidR="001E051E">
        <w:rPr>
          <w:rFonts w:ascii="ArialMT" w:hAnsi="ArialMT" w:cs="ArialMT"/>
          <w:szCs w:val="22"/>
          <w:lang w:bidi="de-DE"/>
        </w:rPr>
        <w:t>altskonsolidierung sowie die</w:t>
      </w:r>
      <w:r w:rsidRPr="00037780">
        <w:rPr>
          <w:rFonts w:ascii="ArialMT" w:hAnsi="ArialMT" w:cs="ArialMT"/>
          <w:szCs w:val="22"/>
          <w:lang w:bidi="de-DE"/>
        </w:rPr>
        <w:t xml:space="preserve"> Besetzung und Vergütung von Aufsichtsräten</w:t>
      </w:r>
      <w:r w:rsidR="00BF361C">
        <w:rPr>
          <w:rFonts w:ascii="ArialMT" w:hAnsi="ArialMT" w:cs="ArialMT"/>
          <w:szCs w:val="22"/>
          <w:lang w:bidi="de-DE"/>
        </w:rPr>
        <w:t xml:space="preserve"> und Geschäftsführungen bzw. Vorstä</w:t>
      </w:r>
      <w:r w:rsidR="00BF361C">
        <w:rPr>
          <w:rFonts w:ascii="ArialMT" w:hAnsi="ArialMT" w:cs="ArialMT"/>
          <w:szCs w:val="22"/>
          <w:lang w:bidi="de-DE"/>
        </w:rPr>
        <w:t>n</w:t>
      </w:r>
      <w:r w:rsidR="00BF361C">
        <w:rPr>
          <w:rFonts w:ascii="ArialMT" w:hAnsi="ArialMT" w:cs="ArialMT"/>
          <w:szCs w:val="22"/>
          <w:lang w:bidi="de-DE"/>
        </w:rPr>
        <w:t>den</w:t>
      </w:r>
      <w:r w:rsidRPr="00037780">
        <w:rPr>
          <w:rFonts w:ascii="ArialMT" w:hAnsi="ArialMT" w:cs="ArialMT"/>
          <w:szCs w:val="22"/>
          <w:lang w:bidi="de-DE"/>
        </w:rPr>
        <w:t xml:space="preserve">. </w:t>
      </w:r>
      <w:r w:rsidR="001E051E">
        <w:rPr>
          <w:rFonts w:ascii="ArialMT" w:hAnsi="ArialMT" w:cs="ArialMT"/>
          <w:szCs w:val="22"/>
          <w:lang w:bidi="de-DE"/>
        </w:rPr>
        <w:t xml:space="preserve">Bereichert wurden die </w:t>
      </w:r>
      <w:r w:rsidRPr="00037780">
        <w:rPr>
          <w:rFonts w:ascii="ArialMT" w:hAnsi="ArialMT" w:cs="ArialMT"/>
          <w:szCs w:val="22"/>
          <w:lang w:bidi="de-DE"/>
        </w:rPr>
        <w:t>Diskussio</w:t>
      </w:r>
      <w:r w:rsidR="001E051E">
        <w:rPr>
          <w:rFonts w:ascii="ArialMT" w:hAnsi="ArialMT" w:cs="ArialMT"/>
          <w:szCs w:val="22"/>
          <w:lang w:bidi="de-DE"/>
        </w:rPr>
        <w:t>nen</w:t>
      </w:r>
      <w:r w:rsidRPr="00037780">
        <w:rPr>
          <w:rFonts w:ascii="ArialMT" w:hAnsi="ArialMT" w:cs="ArialMT"/>
          <w:szCs w:val="22"/>
          <w:lang w:bidi="de-DE"/>
        </w:rPr>
        <w:t xml:space="preserve"> durch den Austausch von Wi</w:t>
      </w:r>
      <w:r w:rsidRPr="00037780">
        <w:rPr>
          <w:rFonts w:ascii="ArialMT" w:hAnsi="ArialMT" w:cs="ArialMT"/>
          <w:szCs w:val="22"/>
          <w:lang w:bidi="de-DE"/>
        </w:rPr>
        <w:t>s</w:t>
      </w:r>
      <w:r w:rsidRPr="00037780">
        <w:rPr>
          <w:rFonts w:ascii="ArialMT" w:hAnsi="ArialMT" w:cs="ArialMT"/>
          <w:szCs w:val="22"/>
          <w:lang w:bidi="de-DE"/>
        </w:rPr>
        <w:t>senschaftlern und Vertretern der öffentli</w:t>
      </w:r>
      <w:r w:rsidR="001E051E">
        <w:rPr>
          <w:rFonts w:ascii="ArialMT" w:hAnsi="ArialMT" w:cs="ArialMT"/>
          <w:szCs w:val="22"/>
          <w:lang w:bidi="de-DE"/>
        </w:rPr>
        <w:t>chen Hand</w:t>
      </w:r>
      <w:r w:rsidRPr="00037780">
        <w:rPr>
          <w:rFonts w:ascii="ArialMT" w:hAnsi="ArialMT" w:cs="ArialMT"/>
          <w:szCs w:val="22"/>
          <w:lang w:bidi="de-DE"/>
        </w:rPr>
        <w:t>.</w:t>
      </w:r>
      <w:r w:rsidR="00435836">
        <w:rPr>
          <w:rFonts w:ascii="ArialMT" w:hAnsi="ArialMT" w:cs="ArialMT"/>
          <w:szCs w:val="22"/>
          <w:lang w:bidi="de-DE"/>
        </w:rPr>
        <w:t xml:space="preserve"> Als Moderator konnte zum zweiten Mal Rudolf X. Ruter, Experte für Nachhaltigkeit und Co</w:t>
      </w:r>
      <w:r w:rsidR="00435836">
        <w:rPr>
          <w:rFonts w:ascii="ArialMT" w:hAnsi="ArialMT" w:cs="ArialMT"/>
          <w:szCs w:val="22"/>
          <w:lang w:bidi="de-DE"/>
        </w:rPr>
        <w:t>r</w:t>
      </w:r>
      <w:r w:rsidR="00435836">
        <w:rPr>
          <w:rFonts w:ascii="ArialMT" w:hAnsi="ArialMT" w:cs="ArialMT"/>
          <w:szCs w:val="22"/>
          <w:lang w:bidi="de-DE"/>
        </w:rPr>
        <w:t xml:space="preserve">porate </w:t>
      </w:r>
      <w:proofErr w:type="spellStart"/>
      <w:r w:rsidR="00435836">
        <w:rPr>
          <w:rFonts w:ascii="ArialMT" w:hAnsi="ArialMT" w:cs="ArialMT"/>
          <w:szCs w:val="22"/>
          <w:lang w:bidi="de-DE"/>
        </w:rPr>
        <w:t>Governance</w:t>
      </w:r>
      <w:proofErr w:type="spellEnd"/>
      <w:r w:rsidR="00435836">
        <w:rPr>
          <w:rFonts w:ascii="ArialMT" w:hAnsi="ArialMT" w:cs="ArialMT"/>
          <w:szCs w:val="22"/>
          <w:lang w:bidi="de-DE"/>
        </w:rPr>
        <w:t>, gewonnen werden.</w:t>
      </w:r>
    </w:p>
    <w:p w14:paraId="09C3FD3E" w14:textId="6846473C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 xml:space="preserve">„Wir müssen </w:t>
      </w:r>
      <w:r w:rsidR="00BF361C">
        <w:rPr>
          <w:rFonts w:ascii="ArialMT" w:hAnsi="ArialMT" w:cs="ArialMT"/>
          <w:szCs w:val="22"/>
          <w:lang w:bidi="de-DE"/>
        </w:rPr>
        <w:t xml:space="preserve">weiter </w:t>
      </w:r>
      <w:r w:rsidRPr="00037780">
        <w:rPr>
          <w:rFonts w:ascii="ArialMT" w:hAnsi="ArialMT" w:cs="ArialMT"/>
          <w:szCs w:val="22"/>
          <w:lang w:bidi="de-DE"/>
        </w:rPr>
        <w:t xml:space="preserve">neue Wege im </w:t>
      </w:r>
      <w:r w:rsidR="00BF361C">
        <w:rPr>
          <w:rFonts w:ascii="ArialMT" w:hAnsi="ArialMT" w:cs="ArialMT"/>
          <w:szCs w:val="22"/>
          <w:lang w:bidi="de-DE"/>
        </w:rPr>
        <w:t xml:space="preserve">öffentlichen </w:t>
      </w:r>
      <w:r w:rsidRPr="00037780">
        <w:rPr>
          <w:rFonts w:ascii="ArialMT" w:hAnsi="ArialMT" w:cs="ArialMT"/>
          <w:szCs w:val="22"/>
          <w:lang w:bidi="de-DE"/>
        </w:rPr>
        <w:t>Beteiligungsmanagement gehen</w:t>
      </w:r>
      <w:r w:rsidR="00BF361C">
        <w:rPr>
          <w:rFonts w:ascii="ArialMT" w:hAnsi="ArialMT" w:cs="ArialMT"/>
          <w:szCs w:val="22"/>
          <w:lang w:bidi="de-DE"/>
        </w:rPr>
        <w:t xml:space="preserve"> und vernetztes Denken und Handeln zwischen Praxis und Wisse</w:t>
      </w:r>
      <w:r w:rsidR="00BF361C">
        <w:rPr>
          <w:rFonts w:ascii="ArialMT" w:hAnsi="ArialMT" w:cs="ArialMT"/>
          <w:szCs w:val="22"/>
          <w:lang w:bidi="de-DE"/>
        </w:rPr>
        <w:t>n</w:t>
      </w:r>
      <w:r w:rsidR="00BF361C">
        <w:rPr>
          <w:rFonts w:ascii="ArialMT" w:hAnsi="ArialMT" w:cs="ArialMT"/>
          <w:szCs w:val="22"/>
          <w:lang w:bidi="de-DE"/>
        </w:rPr>
        <w:t>schaft zusätzlich stärken, um im für die Gesellschaft wichtigen Spannung</w:t>
      </w:r>
      <w:r w:rsidR="00BF361C">
        <w:rPr>
          <w:rFonts w:ascii="ArialMT" w:hAnsi="ArialMT" w:cs="ArialMT"/>
          <w:szCs w:val="22"/>
          <w:lang w:bidi="de-DE"/>
        </w:rPr>
        <w:t>s</w:t>
      </w:r>
      <w:r w:rsidR="00BF361C">
        <w:rPr>
          <w:rFonts w:ascii="ArialMT" w:hAnsi="ArialMT" w:cs="ArialMT"/>
          <w:szCs w:val="22"/>
          <w:lang w:bidi="de-DE"/>
        </w:rPr>
        <w:t>feld zwischen nachhaltiger Daseinsvorsorge und</w:t>
      </w:r>
      <w:r w:rsidR="0009554B">
        <w:rPr>
          <w:rFonts w:ascii="ArialMT" w:hAnsi="ArialMT" w:cs="ArialMT"/>
          <w:szCs w:val="22"/>
          <w:lang w:bidi="de-DE"/>
        </w:rPr>
        <w:t xml:space="preserve"> </w:t>
      </w:r>
      <w:r w:rsidR="00BF361C">
        <w:rPr>
          <w:rFonts w:ascii="ArialMT" w:hAnsi="ArialMT" w:cs="ArialMT"/>
          <w:szCs w:val="22"/>
          <w:lang w:bidi="de-DE"/>
        </w:rPr>
        <w:t>notwen</w:t>
      </w:r>
      <w:r w:rsidR="00485C68">
        <w:rPr>
          <w:rFonts w:ascii="ArialMT" w:hAnsi="ArialMT" w:cs="ArialMT"/>
          <w:szCs w:val="22"/>
          <w:lang w:bidi="de-DE"/>
        </w:rPr>
        <w:t>digen</w:t>
      </w:r>
      <w:r w:rsidR="00BF361C">
        <w:rPr>
          <w:rFonts w:ascii="ArialMT" w:hAnsi="ArialMT" w:cs="ArialMT"/>
          <w:szCs w:val="22"/>
          <w:lang w:bidi="de-DE"/>
        </w:rPr>
        <w:t xml:space="preserve"> Haushalt</w:t>
      </w:r>
      <w:r w:rsidR="00BF361C">
        <w:rPr>
          <w:rFonts w:ascii="ArialMT" w:hAnsi="ArialMT" w:cs="ArialMT"/>
          <w:szCs w:val="22"/>
          <w:lang w:bidi="de-DE"/>
        </w:rPr>
        <w:t>s</w:t>
      </w:r>
      <w:r w:rsidR="00BF361C">
        <w:rPr>
          <w:rFonts w:ascii="ArialMT" w:hAnsi="ArialMT" w:cs="ArialMT"/>
          <w:szCs w:val="22"/>
          <w:lang w:bidi="de-DE"/>
        </w:rPr>
        <w:t xml:space="preserve">konsolidierungen zukunftsfähige Gestaltungslösungen zu entwickeln </w:t>
      </w:r>
      <w:r w:rsidRPr="00037780">
        <w:rPr>
          <w:rFonts w:ascii="ArialMT" w:hAnsi="ArialMT" w:cs="ArialMT"/>
          <w:szCs w:val="22"/>
          <w:lang w:bidi="de-DE"/>
        </w:rPr>
        <w:t>“, fo</w:t>
      </w:r>
      <w:r w:rsidRPr="00037780">
        <w:rPr>
          <w:rFonts w:ascii="ArialMT" w:hAnsi="ArialMT" w:cs="ArialMT"/>
          <w:szCs w:val="22"/>
          <w:lang w:bidi="de-DE"/>
        </w:rPr>
        <w:t>r</w:t>
      </w:r>
      <w:r w:rsidRPr="00037780">
        <w:rPr>
          <w:rFonts w:ascii="ArialMT" w:hAnsi="ArialMT" w:cs="ArialMT"/>
          <w:szCs w:val="22"/>
          <w:lang w:bidi="de-DE"/>
        </w:rPr>
        <w:t xml:space="preserve">dern </w:t>
      </w:r>
      <w:r>
        <w:rPr>
          <w:rFonts w:ascii="ArialMT" w:hAnsi="ArialMT" w:cs="ArialMT"/>
          <w:szCs w:val="22"/>
          <w:lang w:bidi="de-DE"/>
        </w:rPr>
        <w:t>Univ.-</w:t>
      </w:r>
      <w:r w:rsidRPr="00037780">
        <w:rPr>
          <w:rFonts w:ascii="ArialMT" w:hAnsi="ArialMT" w:cs="ArialMT"/>
          <w:szCs w:val="22"/>
          <w:lang w:bidi="de-DE"/>
        </w:rPr>
        <w:t xml:space="preserve">Prof. Dr. Michèle Morner und </w:t>
      </w:r>
      <w:r>
        <w:rPr>
          <w:rFonts w:ascii="ArialMT" w:hAnsi="ArialMT" w:cs="ArialMT"/>
          <w:szCs w:val="22"/>
          <w:lang w:bidi="de-DE"/>
        </w:rPr>
        <w:t>Univ.-</w:t>
      </w:r>
      <w:r w:rsidRPr="00037780">
        <w:rPr>
          <w:rFonts w:ascii="ArialMT" w:hAnsi="ArialMT" w:cs="ArialMT"/>
          <w:szCs w:val="22"/>
          <w:lang w:bidi="de-DE"/>
        </w:rPr>
        <w:t>Prof. Dr. Ulf Papenfuß, die wissenschaftlichen Leiter der Tagung. „</w:t>
      </w:r>
      <w:r w:rsidR="00BF361C">
        <w:rPr>
          <w:rFonts w:ascii="ArialMT" w:hAnsi="ArialMT" w:cs="ArialMT"/>
          <w:szCs w:val="22"/>
          <w:lang w:bidi="de-DE"/>
        </w:rPr>
        <w:t xml:space="preserve"> Aus </w:t>
      </w:r>
      <w:proofErr w:type="spellStart"/>
      <w:r w:rsidR="00BF361C">
        <w:rPr>
          <w:rFonts w:ascii="ArialMT" w:hAnsi="ArialMT" w:cs="ArialMT"/>
          <w:szCs w:val="22"/>
          <w:lang w:bidi="de-DE"/>
        </w:rPr>
        <w:t>Good</w:t>
      </w:r>
      <w:proofErr w:type="spellEnd"/>
      <w:r w:rsidR="00BF361C">
        <w:rPr>
          <w:rFonts w:ascii="ArialMT" w:hAnsi="ArialMT" w:cs="ArialMT"/>
          <w:szCs w:val="22"/>
          <w:lang w:bidi="de-DE"/>
        </w:rPr>
        <w:t xml:space="preserve"> Practice Beisp</w:t>
      </w:r>
      <w:r w:rsidR="00943EB8">
        <w:rPr>
          <w:rFonts w:ascii="ArialMT" w:hAnsi="ArialMT" w:cs="ArialMT"/>
          <w:szCs w:val="22"/>
          <w:lang w:bidi="de-DE"/>
        </w:rPr>
        <w:t>ielen ei</w:t>
      </w:r>
      <w:r w:rsidR="00943EB8">
        <w:rPr>
          <w:rFonts w:ascii="ArialMT" w:hAnsi="ArialMT" w:cs="ArialMT"/>
          <w:szCs w:val="22"/>
          <w:lang w:bidi="de-DE"/>
        </w:rPr>
        <w:t>n</w:t>
      </w:r>
      <w:r w:rsidR="00943EB8">
        <w:rPr>
          <w:rFonts w:ascii="ArialMT" w:hAnsi="ArialMT" w:cs="ArialMT"/>
          <w:szCs w:val="22"/>
          <w:lang w:bidi="de-DE"/>
        </w:rPr>
        <w:lastRenderedPageBreak/>
        <w:t xml:space="preserve">zelner Gebietskörperschaften </w:t>
      </w:r>
      <w:r w:rsidR="00BF361C">
        <w:rPr>
          <w:rFonts w:ascii="ArialMT" w:hAnsi="ArialMT" w:cs="ArialMT"/>
          <w:szCs w:val="22"/>
          <w:lang w:bidi="de-DE"/>
        </w:rPr>
        <w:t>und der wissenschaftlichen Diskussion lassen sich immer wi</w:t>
      </w:r>
      <w:r w:rsidR="00BF361C">
        <w:rPr>
          <w:rFonts w:ascii="ArialMT" w:hAnsi="ArialMT" w:cs="ArialMT"/>
          <w:szCs w:val="22"/>
          <w:lang w:bidi="de-DE"/>
        </w:rPr>
        <w:t>e</w:t>
      </w:r>
      <w:r w:rsidR="00BF361C">
        <w:rPr>
          <w:rFonts w:ascii="ArialMT" w:hAnsi="ArialMT" w:cs="ArialMT"/>
          <w:szCs w:val="22"/>
          <w:lang w:bidi="de-DE"/>
        </w:rPr>
        <w:t>der</w:t>
      </w:r>
      <w:r w:rsidRPr="00037780">
        <w:rPr>
          <w:rFonts w:ascii="ArialMT" w:hAnsi="ArialMT" w:cs="ArialMT"/>
          <w:szCs w:val="22"/>
          <w:lang w:bidi="de-DE"/>
        </w:rPr>
        <w:t xml:space="preserve"> innovative</w:t>
      </w:r>
      <w:r w:rsidR="00BF361C">
        <w:rPr>
          <w:rFonts w:ascii="ArialMT" w:hAnsi="ArialMT" w:cs="ArialMT"/>
          <w:szCs w:val="22"/>
          <w:lang w:bidi="de-DE"/>
        </w:rPr>
        <w:t xml:space="preserve"> und alltagsunterstützende</w:t>
      </w:r>
      <w:r w:rsidRPr="00037780">
        <w:rPr>
          <w:rFonts w:ascii="ArialMT" w:hAnsi="ArialMT" w:cs="ArialMT"/>
          <w:szCs w:val="22"/>
          <w:lang w:bidi="de-DE"/>
        </w:rPr>
        <w:t xml:space="preserve"> </w:t>
      </w:r>
      <w:r w:rsidR="00BF361C">
        <w:rPr>
          <w:rFonts w:ascii="ArialMT" w:hAnsi="ArialMT" w:cs="ArialMT"/>
          <w:szCs w:val="22"/>
          <w:lang w:bidi="de-DE"/>
        </w:rPr>
        <w:t xml:space="preserve">Konzepte, </w:t>
      </w:r>
      <w:r w:rsidRPr="00037780">
        <w:rPr>
          <w:rFonts w:ascii="ArialMT" w:hAnsi="ArialMT" w:cs="ArialMT"/>
          <w:szCs w:val="22"/>
          <w:lang w:bidi="de-DE"/>
        </w:rPr>
        <w:t xml:space="preserve">Methoden und Instrumentarien </w:t>
      </w:r>
      <w:r w:rsidR="00BF361C">
        <w:rPr>
          <w:rFonts w:ascii="ArialMT" w:hAnsi="ArialMT" w:cs="ArialMT"/>
          <w:szCs w:val="22"/>
          <w:lang w:bidi="de-DE"/>
        </w:rPr>
        <w:t>identif</w:t>
      </w:r>
      <w:r w:rsidR="00BF361C">
        <w:rPr>
          <w:rFonts w:ascii="ArialMT" w:hAnsi="ArialMT" w:cs="ArialMT"/>
          <w:szCs w:val="22"/>
          <w:lang w:bidi="de-DE"/>
        </w:rPr>
        <w:t>i</w:t>
      </w:r>
      <w:r w:rsidR="00BF361C">
        <w:rPr>
          <w:rFonts w:ascii="ArialMT" w:hAnsi="ArialMT" w:cs="ArialMT"/>
          <w:szCs w:val="22"/>
          <w:lang w:bidi="de-DE"/>
        </w:rPr>
        <w:t>zieren und reflektieren</w:t>
      </w:r>
      <w:r w:rsidRPr="00037780">
        <w:rPr>
          <w:rFonts w:ascii="ArialMT" w:hAnsi="ArialMT" w:cs="ArialMT"/>
          <w:szCs w:val="22"/>
          <w:lang w:bidi="de-DE"/>
        </w:rPr>
        <w:t xml:space="preserve">. Sowohl öffentliche Unternehmen, als auch ihre Gesellschafter wie Länder, Städte und Kommunen können von diesen Maßnahmen umfangreich profitieren, um </w:t>
      </w:r>
      <w:r w:rsidR="00BF361C">
        <w:rPr>
          <w:rFonts w:ascii="ArialMT" w:hAnsi="ArialMT" w:cs="ArialMT"/>
          <w:szCs w:val="22"/>
          <w:lang w:bidi="de-DE"/>
        </w:rPr>
        <w:t>die öffentliche Aufgabenerfüllung mit knappen Finanzmittel möglich</w:t>
      </w:r>
      <w:r w:rsidR="005126D8">
        <w:rPr>
          <w:rFonts w:ascii="ArialMT" w:hAnsi="ArialMT" w:cs="ArialMT"/>
          <w:szCs w:val="22"/>
          <w:lang w:bidi="de-DE"/>
        </w:rPr>
        <w:t>st</w:t>
      </w:r>
      <w:r w:rsidR="00BF361C">
        <w:rPr>
          <w:rFonts w:ascii="ArialMT" w:hAnsi="ArialMT" w:cs="ArialMT"/>
          <w:szCs w:val="22"/>
          <w:lang w:bidi="de-DE"/>
        </w:rPr>
        <w:t xml:space="preserve"> wirksam und wirtschaf</w:t>
      </w:r>
      <w:r w:rsidR="00BF361C">
        <w:rPr>
          <w:rFonts w:ascii="ArialMT" w:hAnsi="ArialMT" w:cs="ArialMT"/>
          <w:szCs w:val="22"/>
          <w:lang w:bidi="de-DE"/>
        </w:rPr>
        <w:t>t</w:t>
      </w:r>
      <w:r w:rsidR="00BF361C">
        <w:rPr>
          <w:rFonts w:ascii="ArialMT" w:hAnsi="ArialMT" w:cs="ArialMT"/>
          <w:szCs w:val="22"/>
          <w:lang w:bidi="de-DE"/>
        </w:rPr>
        <w:t>lich zu gewährleisten und so auch e</w:t>
      </w:r>
      <w:r w:rsidR="00BF361C">
        <w:rPr>
          <w:rFonts w:ascii="ArialMT" w:hAnsi="ArialMT" w:cs="ArialMT"/>
          <w:szCs w:val="22"/>
          <w:lang w:bidi="de-DE"/>
        </w:rPr>
        <w:t>i</w:t>
      </w:r>
      <w:r w:rsidR="00BF361C">
        <w:rPr>
          <w:rFonts w:ascii="ArialMT" w:hAnsi="ArialMT" w:cs="ArialMT"/>
          <w:szCs w:val="22"/>
          <w:lang w:bidi="de-DE"/>
        </w:rPr>
        <w:t>nen Beitrag zur</w:t>
      </w:r>
      <w:r w:rsidRPr="00037780">
        <w:rPr>
          <w:rFonts w:ascii="ArialMT" w:hAnsi="ArialMT" w:cs="ArialMT"/>
          <w:szCs w:val="22"/>
          <w:lang w:bidi="de-DE"/>
        </w:rPr>
        <w:t xml:space="preserve"> Sanierung der öffentlichen Haushalte zu leisten.“ Zu </w:t>
      </w:r>
      <w:r w:rsidR="000D54D1">
        <w:rPr>
          <w:rFonts w:ascii="ArialMT" w:hAnsi="ArialMT" w:cs="ArialMT"/>
          <w:szCs w:val="22"/>
          <w:lang w:bidi="de-DE"/>
        </w:rPr>
        <w:t>diesen Instrumenten zählen unter anderem</w:t>
      </w:r>
      <w:r w:rsidRPr="00037780">
        <w:rPr>
          <w:rFonts w:ascii="ArialMT" w:hAnsi="ArialMT" w:cs="ArialMT"/>
          <w:szCs w:val="22"/>
          <w:lang w:bidi="de-DE"/>
        </w:rPr>
        <w:t xml:space="preserve"> die </w:t>
      </w:r>
      <w:r w:rsidR="00BF361C">
        <w:rPr>
          <w:rFonts w:ascii="ArialMT" w:hAnsi="ArialMT" w:cs="ArialMT"/>
          <w:szCs w:val="22"/>
          <w:lang w:bidi="de-DE"/>
        </w:rPr>
        <w:t>Weiterentwicklung</w:t>
      </w:r>
      <w:r w:rsidRPr="00037780">
        <w:rPr>
          <w:rFonts w:ascii="ArialMT" w:hAnsi="ArialMT" w:cs="ArialMT"/>
          <w:szCs w:val="22"/>
          <w:lang w:bidi="de-DE"/>
        </w:rPr>
        <w:t xml:space="preserve"> </w:t>
      </w:r>
      <w:r w:rsidR="00BF361C">
        <w:rPr>
          <w:rFonts w:ascii="ArialMT" w:hAnsi="ArialMT" w:cs="ArialMT"/>
          <w:szCs w:val="22"/>
          <w:lang w:bidi="de-DE"/>
        </w:rPr>
        <w:t>der Eigent</w:t>
      </w:r>
      <w:r w:rsidR="00BF361C">
        <w:rPr>
          <w:rFonts w:ascii="ArialMT" w:hAnsi="ArialMT" w:cs="ArialMT"/>
          <w:szCs w:val="22"/>
          <w:lang w:bidi="de-DE"/>
        </w:rPr>
        <w:t>ü</w:t>
      </w:r>
      <w:r w:rsidR="00BF361C">
        <w:rPr>
          <w:rFonts w:ascii="ArialMT" w:hAnsi="ArialMT" w:cs="ArialMT"/>
          <w:szCs w:val="22"/>
          <w:lang w:bidi="de-DE"/>
        </w:rPr>
        <w:t xml:space="preserve">merziele und der Zielvereinbarungen für die Unternehmen und </w:t>
      </w:r>
      <w:r w:rsidRPr="00037780">
        <w:rPr>
          <w:rFonts w:ascii="ArialMT" w:hAnsi="ArialMT" w:cs="ArialMT"/>
          <w:szCs w:val="22"/>
          <w:lang w:bidi="de-DE"/>
        </w:rPr>
        <w:t>Geschäftsführung, die Era</w:t>
      </w:r>
      <w:r w:rsidRPr="00037780">
        <w:rPr>
          <w:rFonts w:ascii="ArialMT" w:hAnsi="ArialMT" w:cs="ArialMT"/>
          <w:szCs w:val="22"/>
          <w:lang w:bidi="de-DE"/>
        </w:rPr>
        <w:t>r</w:t>
      </w:r>
      <w:r w:rsidRPr="00037780">
        <w:rPr>
          <w:rFonts w:ascii="ArialMT" w:hAnsi="ArialMT" w:cs="ArialMT"/>
          <w:szCs w:val="22"/>
          <w:lang w:bidi="de-DE"/>
        </w:rPr>
        <w:t xml:space="preserve">beitung einer Strategie für das Beteiligungsmanagement, die Verwendung einer </w:t>
      </w:r>
      <w:proofErr w:type="spellStart"/>
      <w:r w:rsidRPr="00037780">
        <w:rPr>
          <w:rFonts w:ascii="ArialMT" w:hAnsi="ArialMT" w:cs="ArialMT"/>
          <w:szCs w:val="22"/>
          <w:lang w:bidi="de-DE"/>
        </w:rPr>
        <w:t>Balanced</w:t>
      </w:r>
      <w:proofErr w:type="spellEnd"/>
      <w:r w:rsidRPr="00037780">
        <w:rPr>
          <w:rFonts w:ascii="ArialMT" w:hAnsi="ArialMT" w:cs="ArialMT"/>
          <w:szCs w:val="22"/>
          <w:lang w:bidi="de-DE"/>
        </w:rPr>
        <w:t xml:space="preserve"> </w:t>
      </w:r>
      <w:proofErr w:type="spellStart"/>
      <w:r w:rsidRPr="00037780">
        <w:rPr>
          <w:rFonts w:ascii="ArialMT" w:hAnsi="ArialMT" w:cs="ArialMT"/>
          <w:szCs w:val="22"/>
          <w:lang w:bidi="de-DE"/>
        </w:rPr>
        <w:t>Scorecard</w:t>
      </w:r>
      <w:proofErr w:type="spellEnd"/>
      <w:r w:rsidRPr="00037780">
        <w:rPr>
          <w:rFonts w:ascii="ArialMT" w:hAnsi="ArialMT" w:cs="ArialMT"/>
          <w:szCs w:val="22"/>
          <w:lang w:bidi="de-DE"/>
        </w:rPr>
        <w:t xml:space="preserve"> für die Überwachung und Kontrolle von Unternehmen</w:t>
      </w:r>
      <w:r w:rsidR="00BF361C">
        <w:rPr>
          <w:rFonts w:ascii="ArialMT" w:hAnsi="ArialMT" w:cs="ArialMT"/>
          <w:szCs w:val="22"/>
          <w:lang w:bidi="de-DE"/>
        </w:rPr>
        <w:t>.</w:t>
      </w:r>
      <w:r w:rsidRPr="00037780">
        <w:rPr>
          <w:rFonts w:ascii="ArialMT" w:hAnsi="ArialMT" w:cs="ArialMT"/>
          <w:szCs w:val="22"/>
          <w:lang w:bidi="de-DE"/>
        </w:rPr>
        <w:t xml:space="preserve"> </w:t>
      </w:r>
      <w:r w:rsidR="00BF361C">
        <w:rPr>
          <w:rFonts w:ascii="ArialMT" w:hAnsi="ArialMT" w:cs="ArialMT"/>
          <w:szCs w:val="22"/>
          <w:lang w:bidi="de-DE"/>
        </w:rPr>
        <w:t xml:space="preserve">Weiter </w:t>
      </w:r>
      <w:r w:rsidR="006A73B5">
        <w:rPr>
          <w:rFonts w:ascii="ArialMT" w:hAnsi="ArialMT" w:cs="ArialMT"/>
          <w:szCs w:val="22"/>
          <w:lang w:bidi="de-DE"/>
        </w:rPr>
        <w:t xml:space="preserve">muss </w:t>
      </w:r>
      <w:r w:rsidRPr="00037780">
        <w:rPr>
          <w:rFonts w:ascii="ArialMT" w:hAnsi="ArialMT" w:cs="ArialMT"/>
          <w:szCs w:val="22"/>
          <w:lang w:bidi="de-DE"/>
        </w:rPr>
        <w:t>verantwortl</w:t>
      </w:r>
      <w:r w:rsidRPr="00037780">
        <w:rPr>
          <w:rFonts w:ascii="ArialMT" w:hAnsi="ArialMT" w:cs="ArialMT"/>
          <w:szCs w:val="22"/>
          <w:lang w:bidi="de-DE"/>
        </w:rPr>
        <w:t>i</w:t>
      </w:r>
      <w:r w:rsidRPr="00037780">
        <w:rPr>
          <w:rFonts w:ascii="ArialMT" w:hAnsi="ArialMT" w:cs="ArialMT"/>
          <w:szCs w:val="22"/>
          <w:lang w:bidi="de-DE"/>
        </w:rPr>
        <w:t>ches Verhalten der beteiligten Akteure</w:t>
      </w:r>
      <w:r w:rsidR="00BF361C">
        <w:rPr>
          <w:rFonts w:ascii="ArialMT" w:hAnsi="ArialMT" w:cs="ArialMT"/>
          <w:szCs w:val="22"/>
          <w:lang w:bidi="de-DE"/>
        </w:rPr>
        <w:t xml:space="preserve"> </w:t>
      </w:r>
      <w:r w:rsidR="006A73B5">
        <w:rPr>
          <w:rFonts w:ascii="ArialMT" w:hAnsi="ArialMT" w:cs="ArialMT"/>
          <w:szCs w:val="22"/>
          <w:lang w:bidi="de-DE"/>
        </w:rPr>
        <w:t xml:space="preserve">gewährleistet werden </w:t>
      </w:r>
      <w:r w:rsidR="00BF361C">
        <w:rPr>
          <w:rFonts w:ascii="ArialMT" w:hAnsi="ArialMT" w:cs="ArialMT"/>
          <w:szCs w:val="22"/>
          <w:lang w:bidi="de-DE"/>
        </w:rPr>
        <w:t>und Grunds</w:t>
      </w:r>
      <w:r w:rsidR="00EE7234">
        <w:rPr>
          <w:rFonts w:ascii="ArialMT" w:hAnsi="ArialMT" w:cs="ArialMT"/>
          <w:szCs w:val="22"/>
          <w:lang w:bidi="de-DE"/>
        </w:rPr>
        <w:t xml:space="preserve">ätze </w:t>
      </w:r>
      <w:r w:rsidR="00BF361C">
        <w:rPr>
          <w:rFonts w:ascii="ArialMT" w:hAnsi="ArialMT" w:cs="ArialMT"/>
          <w:szCs w:val="22"/>
          <w:lang w:bidi="de-DE"/>
        </w:rPr>
        <w:t>verantwo</w:t>
      </w:r>
      <w:r w:rsidR="00BF361C">
        <w:rPr>
          <w:rFonts w:ascii="ArialMT" w:hAnsi="ArialMT" w:cs="ArialMT"/>
          <w:szCs w:val="22"/>
          <w:lang w:bidi="de-DE"/>
        </w:rPr>
        <w:t>r</w:t>
      </w:r>
      <w:r w:rsidR="00BF361C">
        <w:rPr>
          <w:rFonts w:ascii="ArialMT" w:hAnsi="ArialMT" w:cs="ArialMT"/>
          <w:szCs w:val="22"/>
          <w:lang w:bidi="de-DE"/>
        </w:rPr>
        <w:t>tungsvoller Unternehmen</w:t>
      </w:r>
      <w:r w:rsidRPr="00037780">
        <w:rPr>
          <w:rFonts w:ascii="ArialMT" w:hAnsi="ArialMT" w:cs="ArialMT"/>
          <w:szCs w:val="22"/>
          <w:lang w:bidi="de-DE"/>
        </w:rPr>
        <w:t xml:space="preserve">, wie </w:t>
      </w:r>
      <w:r w:rsidR="00BF361C">
        <w:rPr>
          <w:rFonts w:ascii="ArialMT" w:hAnsi="ArialMT" w:cs="ArialMT"/>
          <w:szCs w:val="22"/>
          <w:lang w:bidi="de-DE"/>
        </w:rPr>
        <w:t xml:space="preserve">sie Public Corporate </w:t>
      </w:r>
      <w:proofErr w:type="spellStart"/>
      <w:r w:rsidR="00BF361C">
        <w:rPr>
          <w:rFonts w:ascii="ArialMT" w:hAnsi="ArialMT" w:cs="ArialMT"/>
          <w:szCs w:val="22"/>
          <w:lang w:bidi="de-DE"/>
        </w:rPr>
        <w:t>Governance</w:t>
      </w:r>
      <w:proofErr w:type="spellEnd"/>
      <w:r w:rsidR="00BF361C">
        <w:rPr>
          <w:rFonts w:ascii="ArialMT" w:hAnsi="ArialMT" w:cs="ArialMT"/>
          <w:szCs w:val="22"/>
          <w:lang w:bidi="de-DE"/>
        </w:rPr>
        <w:t xml:space="preserve"> Kodizes</w:t>
      </w:r>
      <w:r w:rsidRPr="00037780">
        <w:rPr>
          <w:rFonts w:ascii="ArialMT" w:hAnsi="ArialMT" w:cs="ArialMT"/>
          <w:szCs w:val="22"/>
          <w:lang w:bidi="de-DE"/>
        </w:rPr>
        <w:t xml:space="preserve"> vorsehen</w:t>
      </w:r>
      <w:r w:rsidR="006A73B5">
        <w:rPr>
          <w:rFonts w:ascii="ArialMT" w:hAnsi="ArialMT" w:cs="ArialMT"/>
          <w:szCs w:val="22"/>
          <w:lang w:bidi="de-DE"/>
        </w:rPr>
        <w:t>, müssen im Alltag gelebt werden.</w:t>
      </w:r>
    </w:p>
    <w:p w14:paraId="3ED6E5CD" w14:textId="6F5D79E9" w:rsidR="003B152A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 xml:space="preserve">„Ich bin begeistert über den großen Zuspruch, den unsere Tagung gefunden hat“, freute sich Univ.-Prof. Dr. Michèle Morner. „Es ist eine schöne Bestätigung, dass wir die Teilnehmerzahl im Vergleich zum letzten Jahr verdoppeln konnten und zeigt zugleich, dass das Thema Public Corporate </w:t>
      </w:r>
      <w:proofErr w:type="spellStart"/>
      <w:r w:rsidRPr="00037780">
        <w:rPr>
          <w:rFonts w:ascii="ArialMT" w:hAnsi="ArialMT" w:cs="ArialMT"/>
          <w:szCs w:val="22"/>
          <w:lang w:bidi="de-DE"/>
        </w:rPr>
        <w:t>Governance</w:t>
      </w:r>
      <w:proofErr w:type="spellEnd"/>
      <w:r w:rsidRPr="00037780">
        <w:rPr>
          <w:rFonts w:ascii="ArialMT" w:hAnsi="ArialMT" w:cs="ArialMT"/>
          <w:szCs w:val="22"/>
          <w:lang w:bidi="de-DE"/>
        </w:rPr>
        <w:t xml:space="preserve"> hoch</w:t>
      </w:r>
      <w:r w:rsidR="00BF361C">
        <w:rPr>
          <w:rFonts w:ascii="ArialMT" w:hAnsi="ArialMT" w:cs="ArialMT"/>
          <w:szCs w:val="22"/>
          <w:lang w:bidi="de-DE"/>
        </w:rPr>
        <w:t>relevant für Praxis und Wissenschaft</w:t>
      </w:r>
      <w:r w:rsidRPr="00037780">
        <w:rPr>
          <w:rFonts w:ascii="ArialMT" w:hAnsi="ArialMT" w:cs="ArialMT"/>
          <w:szCs w:val="22"/>
          <w:lang w:bidi="de-DE"/>
        </w:rPr>
        <w:t xml:space="preserve"> ist“. </w:t>
      </w:r>
    </w:p>
    <w:p w14:paraId="553ABEBD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Die 3. Speyerer Tagung zu Public Cor</w:t>
      </w:r>
      <w:r w:rsidR="003B152A">
        <w:rPr>
          <w:rFonts w:ascii="ArialMT" w:hAnsi="ArialMT" w:cs="ArialMT"/>
          <w:szCs w:val="22"/>
          <w:lang w:bidi="de-DE"/>
        </w:rPr>
        <w:t xml:space="preserve">porate </w:t>
      </w:r>
      <w:proofErr w:type="spellStart"/>
      <w:r w:rsidR="003B152A">
        <w:rPr>
          <w:rFonts w:ascii="ArialMT" w:hAnsi="ArialMT" w:cs="ArialMT"/>
          <w:szCs w:val="22"/>
          <w:lang w:bidi="de-DE"/>
        </w:rPr>
        <w:t>Governance</w:t>
      </w:r>
      <w:proofErr w:type="spellEnd"/>
      <w:r w:rsidR="003B152A">
        <w:rPr>
          <w:rFonts w:ascii="ArialMT" w:hAnsi="ArialMT" w:cs="ArialMT"/>
          <w:szCs w:val="22"/>
          <w:lang w:bidi="de-DE"/>
        </w:rPr>
        <w:t xml:space="preserve"> findet am 13. und </w:t>
      </w:r>
      <w:r w:rsidRPr="00037780">
        <w:rPr>
          <w:rFonts w:ascii="ArialMT" w:hAnsi="ArialMT" w:cs="ArialMT"/>
          <w:szCs w:val="22"/>
          <w:lang w:bidi="de-DE"/>
        </w:rPr>
        <w:t>14. April 2015 statt.</w:t>
      </w:r>
    </w:p>
    <w:p w14:paraId="49B44D9F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2512BB5C" w14:textId="77777777" w:rsidR="00051828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5AAA6FCB" w14:textId="77777777" w:rsidR="00E84493" w:rsidRDefault="00E84493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578FA180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proofErr w:type="spellStart"/>
      <w:r w:rsidRPr="00037780">
        <w:rPr>
          <w:rFonts w:ascii="ArialMT" w:hAnsi="ArialMT" w:cs="ArialMT"/>
          <w:szCs w:val="22"/>
          <w:lang w:bidi="de-DE"/>
        </w:rPr>
        <w:t>Kurzvita</w:t>
      </w:r>
      <w:proofErr w:type="spellEnd"/>
      <w:r>
        <w:rPr>
          <w:rFonts w:ascii="ArialMT" w:hAnsi="ArialMT" w:cs="ArialMT"/>
          <w:szCs w:val="22"/>
          <w:lang w:bidi="de-DE"/>
        </w:rPr>
        <w:t>:</w:t>
      </w:r>
    </w:p>
    <w:p w14:paraId="3C3394C6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Univ.-Prof. Dr. Michèle Morner ist Inhaberin des Lehrstuhls für Personal, Führung und En</w:t>
      </w:r>
      <w:r w:rsidRPr="00037780">
        <w:rPr>
          <w:rFonts w:ascii="ArialMT" w:hAnsi="ArialMT" w:cs="ArialMT"/>
          <w:szCs w:val="22"/>
          <w:lang w:bidi="de-DE"/>
        </w:rPr>
        <w:t>t</w:t>
      </w:r>
      <w:r w:rsidRPr="00037780">
        <w:rPr>
          <w:rFonts w:ascii="ArialMT" w:hAnsi="ArialMT" w:cs="ArialMT"/>
          <w:szCs w:val="22"/>
          <w:lang w:bidi="de-DE"/>
        </w:rPr>
        <w:t>scheidung im öffentlichen Sektor an der Deutschen Universität für Verwaltungswissenscha</w:t>
      </w:r>
      <w:r w:rsidRPr="00037780">
        <w:rPr>
          <w:rFonts w:ascii="ArialMT" w:hAnsi="ArialMT" w:cs="ArialMT"/>
          <w:szCs w:val="22"/>
          <w:lang w:bidi="de-DE"/>
        </w:rPr>
        <w:t>f</w:t>
      </w:r>
      <w:r w:rsidRPr="00037780">
        <w:rPr>
          <w:rFonts w:ascii="ArialMT" w:hAnsi="ArialMT" w:cs="ArialMT"/>
          <w:szCs w:val="22"/>
          <w:lang w:bidi="de-DE"/>
        </w:rPr>
        <w:t>ten Speyer sowie wissenschaftliche Leiterin des Reinhard-Mohn-Instituts für Unternehmen</w:t>
      </w:r>
      <w:r w:rsidRPr="00037780">
        <w:rPr>
          <w:rFonts w:ascii="ArialMT" w:hAnsi="ArialMT" w:cs="ArialMT"/>
          <w:szCs w:val="22"/>
          <w:lang w:bidi="de-DE"/>
        </w:rPr>
        <w:t>s</w:t>
      </w:r>
      <w:r w:rsidRPr="00037780">
        <w:rPr>
          <w:rFonts w:ascii="ArialMT" w:hAnsi="ArialMT" w:cs="ArialMT"/>
          <w:szCs w:val="22"/>
          <w:lang w:bidi="de-DE"/>
        </w:rPr>
        <w:t xml:space="preserve">führung und Corporate </w:t>
      </w:r>
      <w:proofErr w:type="spellStart"/>
      <w:r w:rsidRPr="00037780">
        <w:rPr>
          <w:rFonts w:ascii="ArialMT" w:hAnsi="ArialMT" w:cs="ArialMT"/>
          <w:szCs w:val="22"/>
          <w:lang w:bidi="de-DE"/>
        </w:rPr>
        <w:t>Governance</w:t>
      </w:r>
      <w:proofErr w:type="spellEnd"/>
      <w:r w:rsidRPr="00037780">
        <w:rPr>
          <w:rFonts w:ascii="ArialMT" w:hAnsi="ArialMT" w:cs="ArialMT"/>
          <w:szCs w:val="22"/>
          <w:lang w:bidi="de-DE"/>
        </w:rPr>
        <w:t xml:space="preserve"> an der Universität Witten/Herdecke. Jun.-Prof. Ulf P</w:t>
      </w:r>
      <w:r w:rsidRPr="00037780">
        <w:rPr>
          <w:rFonts w:ascii="ArialMT" w:hAnsi="ArialMT" w:cs="ArialMT"/>
          <w:szCs w:val="22"/>
          <w:lang w:bidi="de-DE"/>
        </w:rPr>
        <w:t>a</w:t>
      </w:r>
      <w:r w:rsidRPr="00037780">
        <w:rPr>
          <w:rFonts w:ascii="ArialMT" w:hAnsi="ArialMT" w:cs="ArialMT"/>
          <w:szCs w:val="22"/>
          <w:lang w:bidi="de-DE"/>
        </w:rPr>
        <w:t>penfuß ist Juniorprofessor für Public Management an der Universität Leipzig. Rudolf X. Ruter verfügt über 30-jährige Erfahrung auf dem Gebiet der Prüfung und Beratung sowohl von i</w:t>
      </w:r>
      <w:r w:rsidRPr="00037780">
        <w:rPr>
          <w:rFonts w:ascii="ArialMT" w:hAnsi="ArialMT" w:cs="ArialMT"/>
          <w:szCs w:val="22"/>
          <w:lang w:bidi="de-DE"/>
        </w:rPr>
        <w:t>n</w:t>
      </w:r>
      <w:r w:rsidRPr="00037780">
        <w:rPr>
          <w:rFonts w:ascii="ArialMT" w:hAnsi="ArialMT" w:cs="ArialMT"/>
          <w:szCs w:val="22"/>
          <w:lang w:bidi="de-DE"/>
        </w:rPr>
        <w:t>ternationalen, nationalen Unternehmen als auch von Familienunternehmen und Unterne</w:t>
      </w:r>
      <w:r w:rsidRPr="00037780">
        <w:rPr>
          <w:rFonts w:ascii="ArialMT" w:hAnsi="ArialMT" w:cs="ArialMT"/>
          <w:szCs w:val="22"/>
          <w:lang w:bidi="de-DE"/>
        </w:rPr>
        <w:t>h</w:t>
      </w:r>
      <w:r w:rsidRPr="00037780">
        <w:rPr>
          <w:rFonts w:ascii="ArialMT" w:hAnsi="ArialMT" w:cs="ArialMT"/>
          <w:szCs w:val="22"/>
          <w:lang w:bidi="de-DE"/>
        </w:rPr>
        <w:t>men der öffentlichen Hand sowie von Non-Profit-Organisationen.</w:t>
      </w:r>
    </w:p>
    <w:p w14:paraId="21DF51A3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0F4BAEAA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Kontakt und weitere Informationen zur Tagung:</w:t>
      </w:r>
    </w:p>
    <w:p w14:paraId="65785811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Univ.-Prof. Dr. Michèle Morner, Deutsche Universität für Verwaltungswissenschaften Speyer, Postfach 1409 - 67324 Speyer, Freiherr-vom-Stein-Straße 2 , D-67346 Speyer, Telefon: +49 (0) 6232 654-275, Telefax: +49 (0) 6232 654-279, E-Mail: morner@uni-speyer.de</w:t>
      </w:r>
    </w:p>
    <w:p w14:paraId="54D779BD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</w:p>
    <w:p w14:paraId="69662146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Anlagen:</w:t>
      </w:r>
    </w:p>
    <w:p w14:paraId="0E175D90" w14:textId="77777777" w:rsidR="00051828" w:rsidRPr="00037780" w:rsidRDefault="00051828" w:rsidP="000518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Bild 1 - Moderator Rudolf X. Ruter sowie die wissenschaftlichen Leiter Univ.-Prof. Dr. M</w:t>
      </w:r>
      <w:r w:rsidRPr="00037780">
        <w:rPr>
          <w:rFonts w:ascii="ArialMT" w:hAnsi="ArialMT" w:cs="ArialMT"/>
          <w:szCs w:val="22"/>
          <w:lang w:bidi="de-DE"/>
        </w:rPr>
        <w:t>i</w:t>
      </w:r>
      <w:r w:rsidRPr="00037780">
        <w:rPr>
          <w:rFonts w:ascii="ArialMT" w:hAnsi="ArialMT" w:cs="ArialMT"/>
          <w:szCs w:val="22"/>
          <w:lang w:bidi="de-DE"/>
        </w:rPr>
        <w:t>chèle Morner und Prof. Dr. Ulf Papenfuß (v.l.n.r.) freuen sich über eine erfolgreiche Tagung.</w:t>
      </w:r>
    </w:p>
    <w:p w14:paraId="316D1CB4" w14:textId="77777777" w:rsidR="00511A6B" w:rsidRPr="00441B91" w:rsidRDefault="00051828" w:rsidP="00441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MT" w:hAnsi="ArialMT" w:cs="ArialMT"/>
          <w:szCs w:val="22"/>
          <w:lang w:bidi="de-DE"/>
        </w:rPr>
      </w:pPr>
      <w:r w:rsidRPr="00037780">
        <w:rPr>
          <w:rFonts w:ascii="ArialMT" w:hAnsi="ArialMT" w:cs="ArialMT"/>
          <w:szCs w:val="22"/>
          <w:lang w:bidi="de-DE"/>
        </w:rPr>
        <w:t>Bild 2 – 110 Teilnehmer folgen dem Auftaktvortrag in der Aula der Deutschen Universität für Verwaltungswissenschaften Speyer.</w:t>
      </w:r>
    </w:p>
    <w:sectPr w:rsidR="00511A6B" w:rsidRPr="0044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1134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32488" w15:done="0"/>
  <w15:commentEx w15:paraId="6DCD4ABF" w15:done="0"/>
  <w15:commentEx w15:paraId="77B97D5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8A964" w14:textId="77777777" w:rsidR="001E4590" w:rsidRDefault="001E4590">
      <w:r>
        <w:separator/>
      </w:r>
    </w:p>
  </w:endnote>
  <w:endnote w:type="continuationSeparator" w:id="0">
    <w:p w14:paraId="40A15D49" w14:textId="77777777" w:rsidR="001E4590" w:rsidRDefault="001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fa Rotis Sans Serif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fa Rotis Sans Serif Ligh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fa Rotis Sans Serif Ex Bold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925" w14:textId="77777777" w:rsidR="00FD2E59" w:rsidRDefault="00FD2E5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4173" w14:textId="77777777" w:rsidR="00FD2E59" w:rsidRDefault="00FD2E5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8848" w14:textId="77777777" w:rsidR="00FD2E59" w:rsidRDefault="00FD2E5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02BC" w14:textId="77777777" w:rsidR="001E4590" w:rsidRDefault="001E4590">
      <w:r>
        <w:separator/>
      </w:r>
    </w:p>
  </w:footnote>
  <w:footnote w:type="continuationSeparator" w:id="0">
    <w:p w14:paraId="159BD8B9" w14:textId="77777777" w:rsidR="001E4590" w:rsidRDefault="001E4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27D1" w14:textId="77777777" w:rsidR="00FD2E59" w:rsidRDefault="00FD2E5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1E645" w14:textId="77777777" w:rsidR="00511A6B" w:rsidRDefault="00511A6B">
    <w:pPr>
      <w:pStyle w:val="Kopfzeile"/>
      <w:spacing w:before="0" w:line="240" w:lineRule="exact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E6EE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6954" w14:textId="77777777" w:rsidR="00511A6B" w:rsidRDefault="00A328B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85595F" wp14:editId="2DC23C86">
              <wp:simplePos x="0" y="0"/>
              <wp:positionH relativeFrom="column">
                <wp:posOffset>-900430</wp:posOffset>
              </wp:positionH>
              <wp:positionV relativeFrom="paragraph">
                <wp:posOffset>4652010</wp:posOffset>
              </wp:positionV>
              <wp:extent cx="200025" cy="0"/>
              <wp:effectExtent l="0" t="0" r="0" b="0"/>
              <wp:wrapTight wrapText="bothSides">
                <wp:wrapPolygon edited="0">
                  <wp:start x="-1029" y="-2147483648"/>
                  <wp:lineTo x="-1029" y="-2147483648"/>
                  <wp:lineTo x="22629" y="-2147483648"/>
                  <wp:lineTo x="22629" y="-2147483648"/>
                  <wp:lineTo x="-1029" y="-2147483648"/>
                </wp:wrapPolygon>
              </wp:wrapTight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DF3B97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366.3pt" to="-55.1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" strokeweight=".25pt">
              <w10:wrap type="tight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989E33" wp14:editId="6CF9C2DF">
              <wp:simplePos x="0" y="0"/>
              <wp:positionH relativeFrom="column">
                <wp:posOffset>-900430</wp:posOffset>
              </wp:positionH>
              <wp:positionV relativeFrom="paragraph">
                <wp:posOffset>3051810</wp:posOffset>
              </wp:positionV>
              <wp:extent cx="200025" cy="0"/>
              <wp:effectExtent l="0" t="0" r="0" b="0"/>
              <wp:wrapTight wrapText="bothSides">
                <wp:wrapPolygon edited="0">
                  <wp:start x="-1029" y="-2147483648"/>
                  <wp:lineTo x="-1029" y="-2147483648"/>
                  <wp:lineTo x="22629" y="-2147483648"/>
                  <wp:lineTo x="22629" y="-2147483648"/>
                  <wp:lineTo x="-1029" y="-2147483648"/>
                </wp:wrapPolygon>
              </wp:wrapTight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4E9C27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40.3pt" to="-55.1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eM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VuIcI0U6&#10;kGgrFEdZLE1vXAERldrZkBw9qxez1fS7Q0pXLVEHHim+Xgzcy0IxkzdXwsYZeGDff9YMYsjR61in&#10;c2O7AAkVQOcox2WUg589onAI+qaz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80340" distR="114300" simplePos="0" relativeHeight="251657216" behindDoc="1" locked="1" layoutInCell="1" allowOverlap="1" wp14:anchorId="44B5D5A1" wp14:editId="0ED15BA1">
              <wp:simplePos x="0" y="0"/>
              <wp:positionH relativeFrom="page">
                <wp:posOffset>5760720</wp:posOffset>
              </wp:positionH>
              <wp:positionV relativeFrom="page">
                <wp:posOffset>1800225</wp:posOffset>
              </wp:positionV>
              <wp:extent cx="1485900" cy="1409700"/>
              <wp:effectExtent l="0" t="0" r="0" b="0"/>
              <wp:wrapTight wrapText="left">
                <wp:wrapPolygon edited="0">
                  <wp:start x="-138" y="0"/>
                  <wp:lineTo x="-138" y="21454"/>
                  <wp:lineTo x="21600" y="21454"/>
                  <wp:lineTo x="21600" y="0"/>
                  <wp:lineTo x="-138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55"/>
                          </w:tblGrid>
                          <w:tr w:rsidR="00511A6B" w14:paraId="55462338" w14:textId="77777777">
                            <w:trPr>
                              <w:trHeight w:val="2127"/>
                            </w:trPr>
                            <w:tc>
                              <w:tcPr>
                                <w:tcW w:w="2355" w:type="dxa"/>
                                <w:vAlign w:val="bottom"/>
                              </w:tcPr>
                              <w:p w14:paraId="6E3DD5F6" w14:textId="77777777" w:rsidR="00511A6B" w:rsidRDefault="00C97425" w:rsidP="00A328B0">
                                <w:pPr>
                                  <w:pStyle w:val="Kopfzeile"/>
                                  <w:tabs>
                                    <w:tab w:val="clear" w:pos="4536"/>
                                    <w:tab w:val="clear" w:pos="9072"/>
                                  </w:tabs>
                                  <w:spacing w:line="200" w:lineRule="exact"/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</w:pPr>
                                <w:r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L</w:t>
                                </w:r>
                                <w:r w:rsidR="00DE45F3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ehrstuhl für</w:t>
                                </w:r>
                                <w:r w:rsidR="00A328B0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 xml:space="preserve"> </w:t>
                                </w:r>
                                <w:r w:rsidR="00A328B0" w:rsidRPr="00A328B0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Personal, Führung und Entscheidung im öffentlichen Sektor</w:t>
                                </w:r>
                                <w:r w:rsidR="00DE45F3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br/>
                                </w:r>
                                <w:r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br/>
                                  <w:t>Universitätsprofessor</w:t>
                                </w:r>
                                <w:r w:rsidR="00DE45F3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br/>
                                  <w:t xml:space="preserve">Dr. </w:t>
                                </w:r>
                                <w:r w:rsidR="00A328B0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Michèle</w:t>
                                </w:r>
                                <w:r w:rsidR="00DE45F3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 xml:space="preserve"> </w:t>
                                </w:r>
                                <w:r w:rsidR="00A328B0">
                                  <w:rPr>
                                    <w:rFonts w:ascii="Agfa Rotis Sans Serif Ex Bold" w:hAnsi="Agfa Rotis Sans Serif Ex Bold"/>
                                    <w:sz w:val="15"/>
                                  </w:rPr>
                                  <w:t>Morner</w:t>
                                </w:r>
                              </w:p>
                            </w:tc>
                          </w:tr>
                        </w:tbl>
                        <w:p w14:paraId="7EC20810" w14:textId="77777777" w:rsidR="00511A6B" w:rsidRDefault="00511A6B">
                          <w:pPr>
                            <w:spacing w:before="36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453.6pt;margin-top:141.75pt;width:117pt;height:111pt;z-index:-251659264;visibility:visible;mso-wrap-style:square;mso-width-percent:0;mso-height-percent:0;mso-wrap-distance-left:14.2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" stroked="f">
              <v:textbox inset="0,0,0,0">
                <w:txbxContent>
                  <w:tbl>
                    <w:tblPr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55"/>
                    </w:tblGrid>
                    <w:tr w:rsidR="00511A6B" w14:paraId="55462338" w14:textId="77777777">
                      <w:trPr>
                        <w:trHeight w:val="2127"/>
                      </w:trPr>
                      <w:tc>
                        <w:tcPr>
                          <w:tcW w:w="2355" w:type="dxa"/>
                          <w:vAlign w:val="bottom"/>
                        </w:tcPr>
                        <w:p w14:paraId="6E3DD5F6" w14:textId="77777777" w:rsidR="00511A6B" w:rsidRDefault="00C97425" w:rsidP="00A328B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00" w:lineRule="exact"/>
                            <w:rPr>
                              <w:rFonts w:ascii="Agfa Rotis Sans Serif Ex Bold" w:hAnsi="Agfa Rotis Sans Serif Ex Bold"/>
                              <w:sz w:val="15"/>
                            </w:rPr>
                          </w:pPr>
                          <w:r>
                            <w:rPr>
                              <w:rFonts w:ascii="Agfa Rotis Sans Serif Ex Bold" w:hAnsi="Agfa Rotis Sans Serif Ex Bold"/>
                              <w:sz w:val="15"/>
                            </w:rPr>
                            <w:t>L</w:t>
                          </w:r>
                          <w:r w:rsidR="00DE45F3">
                            <w:rPr>
                              <w:rFonts w:ascii="Agfa Rotis Sans Serif Ex Bold" w:hAnsi="Agfa Rotis Sans Serif Ex Bold"/>
                              <w:sz w:val="15"/>
                            </w:rPr>
                            <w:t>ehrstuhl für</w:t>
                          </w:r>
                          <w:r w:rsidR="00A328B0">
                            <w:rPr>
                              <w:rFonts w:ascii="Agfa Rotis Sans Serif Ex Bold" w:hAnsi="Agfa Rotis Sans Serif Ex Bold"/>
                              <w:sz w:val="15"/>
                            </w:rPr>
                            <w:t xml:space="preserve"> </w:t>
                          </w:r>
                          <w:r w:rsidR="00A328B0" w:rsidRPr="00A328B0">
                            <w:rPr>
                              <w:rFonts w:ascii="Agfa Rotis Sans Serif Ex Bold" w:hAnsi="Agfa Rotis Sans Serif Ex Bold"/>
                              <w:sz w:val="15"/>
                            </w:rPr>
                            <w:t>Personal, Führung und Entscheidung im öffentlichen Sektor</w:t>
                          </w:r>
                          <w:r w:rsidR="00DE45F3">
                            <w:rPr>
                              <w:rFonts w:ascii="Agfa Rotis Sans Serif Ex Bold" w:hAnsi="Agfa Rotis Sans Serif Ex Bold"/>
                              <w:sz w:val="15"/>
                            </w:rPr>
                            <w:br/>
                          </w:r>
                          <w:r>
                            <w:rPr>
                              <w:rFonts w:ascii="Agfa Rotis Sans Serif Ex Bold" w:hAnsi="Agfa Rotis Sans Serif Ex Bold"/>
                              <w:sz w:val="15"/>
                            </w:rPr>
                            <w:br/>
                            <w:t>Universitätsprofessor</w:t>
                          </w:r>
                          <w:r w:rsidR="00DE45F3">
                            <w:rPr>
                              <w:rFonts w:ascii="Agfa Rotis Sans Serif Ex Bold" w:hAnsi="Agfa Rotis Sans Serif Ex Bold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Agfa Rotis Sans Serif Ex Bold" w:hAnsi="Agfa Rotis Sans Serif Ex Bold"/>
                              <w:sz w:val="15"/>
                            </w:rPr>
                            <w:br/>
                            <w:t xml:space="preserve">Dr. </w:t>
                          </w:r>
                          <w:r w:rsidR="00A328B0">
                            <w:rPr>
                              <w:rFonts w:ascii="Agfa Rotis Sans Serif Ex Bold" w:hAnsi="Agfa Rotis Sans Serif Ex Bold"/>
                              <w:sz w:val="15"/>
                            </w:rPr>
                            <w:t>Michèle</w:t>
                          </w:r>
                          <w:r w:rsidR="00DE45F3">
                            <w:rPr>
                              <w:rFonts w:ascii="Agfa Rotis Sans Serif Ex Bold" w:hAnsi="Agfa Rotis Sans Serif Ex Bold"/>
                              <w:sz w:val="15"/>
                            </w:rPr>
                            <w:t xml:space="preserve"> </w:t>
                          </w:r>
                          <w:r w:rsidR="00A328B0">
                            <w:rPr>
                              <w:rFonts w:ascii="Agfa Rotis Sans Serif Ex Bold" w:hAnsi="Agfa Rotis Sans Serif Ex Bold"/>
                              <w:sz w:val="15"/>
                            </w:rPr>
                            <w:t>Morner</w:t>
                          </w:r>
                        </w:p>
                      </w:tc>
                    </w:tr>
                  </w:tbl>
                  <w:p w14:paraId="7EC20810" w14:textId="77777777" w:rsidR="00511A6B" w:rsidRDefault="00511A6B">
                    <w:pPr>
                      <w:spacing w:before="360"/>
                      <w:rPr>
                        <w:sz w:val="15"/>
                      </w:rPr>
                    </w:pP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B4F6AC" wp14:editId="0967ED65">
              <wp:simplePos x="0" y="0"/>
              <wp:positionH relativeFrom="page">
                <wp:posOffset>900430</wp:posOffset>
              </wp:positionH>
              <wp:positionV relativeFrom="page">
                <wp:posOffset>1602740</wp:posOffset>
              </wp:positionV>
              <wp:extent cx="2580005" cy="16256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2FE5F" w14:textId="77777777" w:rsidR="00511A6B" w:rsidRDefault="00795C53" w:rsidP="00793559">
                          <w:pPr>
                            <w:spacing w:before="40" w:line="168" w:lineRule="auto"/>
                          </w:pPr>
                          <w:r w:rsidRPr="00795C53">
                            <w:rPr>
                              <w:bCs/>
                              <w:sz w:val="15"/>
                            </w:rPr>
                            <w:t>Universität Speyer</w:t>
                          </w:r>
                          <w:r w:rsidR="00A328B0">
                            <w:rPr>
                              <w:sz w:val="15"/>
                            </w:rPr>
                            <w:t xml:space="preserve"> </w:t>
                          </w:r>
                          <w:r w:rsidR="00A328B0">
                            <w:rPr>
                              <w:position w:val="4"/>
                              <w:sz w:val="15"/>
                            </w:rPr>
                            <w:t>.</w:t>
                          </w:r>
                          <w:r w:rsidR="00A328B0">
                            <w:rPr>
                              <w:sz w:val="15"/>
                            </w:rPr>
                            <w:t xml:space="preserve"> </w:t>
                          </w:r>
                          <w:r w:rsidR="00511A6B">
                            <w:rPr>
                              <w:sz w:val="15"/>
                            </w:rPr>
                            <w:t xml:space="preserve">Postfach 14 09 </w:t>
                          </w:r>
                          <w:r w:rsidR="00511A6B">
                            <w:rPr>
                              <w:position w:val="4"/>
                              <w:sz w:val="15"/>
                            </w:rPr>
                            <w:t>.</w:t>
                          </w:r>
                          <w:r w:rsidR="00511A6B">
                            <w:rPr>
                              <w:sz w:val="15"/>
                            </w:rPr>
                            <w:t xml:space="preserve"> D-67324 Speyer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B4F6AC" id="Text Box 8" o:spid="_x0000_s1028" type="#_x0000_t202" style="position:absolute;margin-left:70.9pt;margin-top:126.2pt;width:203.15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3jsw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" filled="f" stroked="f">
              <v:textbox inset="0,0,0,0">
                <w:txbxContent>
                  <w:p w14:paraId="7482FE5F" w14:textId="77777777" w:rsidR="00511A6B" w:rsidRDefault="00795C53" w:rsidP="00793559">
                    <w:pPr>
                      <w:spacing w:before="40" w:line="168" w:lineRule="auto"/>
                    </w:pPr>
                    <w:r w:rsidRPr="00795C53">
                      <w:rPr>
                        <w:bCs/>
                        <w:sz w:val="15"/>
                      </w:rPr>
                      <w:t>Universität Speyer</w:t>
                    </w:r>
                    <w:r w:rsidR="00A328B0">
                      <w:rPr>
                        <w:sz w:val="15"/>
                      </w:rPr>
                      <w:t xml:space="preserve"> </w:t>
                    </w:r>
                    <w:r w:rsidR="00A328B0">
                      <w:rPr>
                        <w:position w:val="4"/>
                        <w:sz w:val="15"/>
                      </w:rPr>
                      <w:t>.</w:t>
                    </w:r>
                    <w:r w:rsidR="00A328B0">
                      <w:rPr>
                        <w:sz w:val="15"/>
                      </w:rPr>
                      <w:t xml:space="preserve"> </w:t>
                    </w:r>
                    <w:r w:rsidR="00511A6B">
                      <w:rPr>
                        <w:sz w:val="15"/>
                      </w:rPr>
                      <w:t xml:space="preserve">Postfach 14 09 </w:t>
                    </w:r>
                    <w:r w:rsidR="00511A6B">
                      <w:rPr>
                        <w:position w:val="4"/>
                        <w:sz w:val="15"/>
                      </w:rPr>
                      <w:t>.</w:t>
                    </w:r>
                    <w:r w:rsidR="00511A6B">
                      <w:rPr>
                        <w:sz w:val="15"/>
                      </w:rPr>
                      <w:t xml:space="preserve"> D-67324 Speyer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80340" distR="114300" simplePos="0" relativeHeight="251655168" behindDoc="1" locked="1" layoutInCell="1" allowOverlap="1" wp14:anchorId="730AE50D" wp14:editId="040207C2">
              <wp:simplePos x="0" y="0"/>
              <wp:positionH relativeFrom="page">
                <wp:posOffset>5760720</wp:posOffset>
              </wp:positionH>
              <wp:positionV relativeFrom="page">
                <wp:posOffset>3686175</wp:posOffset>
              </wp:positionV>
              <wp:extent cx="1600200" cy="6613525"/>
              <wp:effectExtent l="0" t="0" r="0" b="0"/>
              <wp:wrapTight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61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675"/>
                          </w:tblGrid>
                          <w:tr w:rsidR="00511A6B" w14:paraId="67F3BF01" w14:textId="77777777">
                            <w:trPr>
                              <w:trHeight w:val="10626"/>
                            </w:trPr>
                            <w:tc>
                              <w:tcPr>
                                <w:tcW w:w="26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2E9717C9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</w:pP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 xml:space="preserve">Postfach 14 09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position w:val="4"/>
                                    <w:sz w:val="15"/>
                                  </w:rPr>
                                  <w:t>.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 xml:space="preserve"> 67324 Spe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y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er</w:t>
                                </w:r>
                              </w:p>
                              <w:p w14:paraId="75783C1A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</w:pP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 xml:space="preserve">Freiherr-vom-Stein-Str. 2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position w:val="4"/>
                                    <w:sz w:val="15"/>
                                  </w:rPr>
                                  <w:t>.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 xml:space="preserve"> 67346 Speyer</w:t>
                                </w:r>
                              </w:p>
                              <w:p w14:paraId="20A6B998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ab/>
                                  <w:t>+49(0)6232-654-</w:t>
                                </w:r>
                                <w:r w:rsidR="00A328B0"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276</w:t>
                                </w:r>
                              </w:p>
                              <w:p w14:paraId="372AB158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Sekretariat</w:t>
                                </w:r>
                                <w:proofErr w:type="spellEnd"/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ab/>
                                  <w:t>+49(0)6232-654-</w:t>
                                </w:r>
                                <w:r w:rsidR="00A328B0"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275</w:t>
                                </w:r>
                              </w:p>
                              <w:p w14:paraId="7BE24E7D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 xml:space="preserve">Telefax: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ab/>
                                  <w:t>+49(0)6232-654-</w:t>
                                </w:r>
                                <w:r w:rsidR="00FD2E59"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279</w:t>
                                </w:r>
                              </w:p>
                              <w:p w14:paraId="33EA033A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ab/>
                                </w:r>
                                <w:r w:rsidR="00A328B0"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morner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@</w:t>
                                </w:r>
                                <w:r w:rsidR="00795C53"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uni-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  <w:lang w:val="it-IT"/>
                                  </w:rPr>
                                  <w:t>speyer.de</w:t>
                                </w:r>
                              </w:p>
                              <w:p w14:paraId="338A9E9D" w14:textId="77777777" w:rsidR="00511A6B" w:rsidRDefault="00511A6B">
                                <w:pPr>
                                  <w:tabs>
                                    <w:tab w:val="left" w:pos="709"/>
                                  </w:tabs>
                                  <w:spacing w:before="0" w:line="200" w:lineRule="exact"/>
                                  <w:rPr>
                                    <w:rFonts w:ascii="Agfa Rotis Sans Serif Light" w:hAnsi="Agfa Rotis Sans Serif Ligh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 xml:space="preserve">Internet: 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ab/>
                                  <w:t>www.</w:t>
                                </w:r>
                                <w:r w:rsidR="00795C53"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uni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-speyer.de</w:t>
                                </w:r>
                                <w:r w:rsidR="00A328B0"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/morner</w:t>
                                </w:r>
                                <w:r w:rsidR="00AF6B73"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t>/</w:t>
                                </w:r>
                                <w:r>
                                  <w:rPr>
                                    <w:rFonts w:ascii="Agfa Rotis Sans Serif Light" w:hAnsi="Agfa Rotis Sans Serif Light"/>
                                    <w:sz w:val="15"/>
                                  </w:rPr>
                                  <w:br/>
                                </w:r>
                              </w:p>
                            </w:tc>
                          </w:tr>
                          <w:tr w:rsidR="00511A6B" w14:paraId="744DA43A" w14:textId="77777777">
                            <w:trPr>
                              <w:trHeight w:val="4526"/>
                            </w:trPr>
                            <w:tc>
                              <w:tcPr>
                                <w:tcW w:w="26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0CF37EA1" w14:textId="77777777" w:rsidR="00511A6B" w:rsidRDefault="00511A6B">
                                <w:pPr>
                                  <w:rPr>
                                    <w:rFonts w:ascii="Agfa Rotis Sans Serif Light" w:hAnsi="Agfa Rotis Sans Serif Light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61A238AF" w14:textId="77777777" w:rsidR="00511A6B" w:rsidRDefault="00511A6B">
                          <w:pPr>
                            <w:rPr>
                              <w:rFonts w:ascii="Agfa Rotis Sans Serif Light" w:hAnsi="Agfa Rotis Sans Serif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53.6pt;margin-top:290.25pt;width:126pt;height:520.75pt;z-index:-251661312;visibility:visible;mso-wrap-style:square;mso-width-percent:0;mso-height-percent:0;mso-wrap-distance-left:14.2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3hq4CAACx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675"/>
                    </w:tblGrid>
                    <w:tr w:rsidR="00511A6B" w14:paraId="67F3BF01" w14:textId="77777777">
                      <w:trPr>
                        <w:trHeight w:val="10626"/>
                      </w:trPr>
                      <w:tc>
                        <w:tcPr>
                          <w:tcW w:w="267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2E9717C9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</w:rPr>
                          </w:pP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 xml:space="preserve">Postfach 14 09 </w:t>
                          </w:r>
                          <w:r>
                            <w:rPr>
                              <w:rFonts w:ascii="Agfa Rotis Sans Serif Light" w:hAnsi="Agfa Rotis Sans Serif Light"/>
                              <w:position w:val="4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 xml:space="preserve"> 67324 Spe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>y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>er</w:t>
                          </w:r>
                        </w:p>
                        <w:p w14:paraId="75783C1A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</w:rPr>
                          </w:pP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 xml:space="preserve">Freiherr-vom-Stein-Str. 2 </w:t>
                          </w:r>
                          <w:r>
                            <w:rPr>
                              <w:rFonts w:ascii="Agfa Rotis Sans Serif Light" w:hAnsi="Agfa Rotis Sans Serif Light"/>
                              <w:position w:val="4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 xml:space="preserve"> 67346 Speyer</w:t>
                          </w:r>
                        </w:p>
                        <w:p w14:paraId="20A6B998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 xml:space="preserve">: 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ab/>
                            <w:t>+49(0)6232-654-</w:t>
                          </w:r>
                          <w:r w:rsidR="00A328B0"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276</w:t>
                          </w:r>
                        </w:p>
                        <w:p w14:paraId="372AB158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Sekretariat</w:t>
                          </w:r>
                          <w:proofErr w:type="spellEnd"/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ab/>
                            <w:t>+49(0)6232-654-</w:t>
                          </w:r>
                          <w:r w:rsidR="00A328B0"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275</w:t>
                          </w:r>
                        </w:p>
                        <w:p w14:paraId="7BE24E7D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 xml:space="preserve">Telefax: 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ab/>
                            <w:t>+49(0)6232-654-</w:t>
                          </w:r>
                          <w:r w:rsidR="00FD2E59"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279</w:t>
                          </w:r>
                        </w:p>
                        <w:p w14:paraId="33EA033A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 xml:space="preserve">E-Mail: 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ab/>
                          </w:r>
                          <w:r w:rsidR="00A328B0"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morner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@</w:t>
                          </w:r>
                          <w:r w:rsidR="00795C53"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uni-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  <w:lang w:val="it-IT"/>
                            </w:rPr>
                            <w:t>speyer.de</w:t>
                          </w:r>
                        </w:p>
                        <w:p w14:paraId="338A9E9D" w14:textId="77777777" w:rsidR="00511A6B" w:rsidRDefault="00511A6B">
                          <w:pPr>
                            <w:tabs>
                              <w:tab w:val="left" w:pos="709"/>
                            </w:tabs>
                            <w:spacing w:before="0" w:line="200" w:lineRule="exact"/>
                            <w:rPr>
                              <w:rFonts w:ascii="Agfa Rotis Sans Serif Light" w:hAnsi="Agfa Rotis Sans Serif Light"/>
                              <w:sz w:val="16"/>
                            </w:rPr>
                          </w:pP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 xml:space="preserve">Internet: 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ab/>
                            <w:t>www.</w:t>
                          </w:r>
                          <w:r w:rsidR="00795C53">
                            <w:rPr>
                              <w:rFonts w:ascii="Agfa Rotis Sans Serif Light" w:hAnsi="Agfa Rotis Sans Serif Light"/>
                              <w:sz w:val="15"/>
                            </w:rPr>
                            <w:t>uni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t>-speyer.de</w:t>
                          </w:r>
                          <w:r w:rsidR="00A328B0">
                            <w:rPr>
                              <w:rFonts w:ascii="Agfa Rotis Sans Serif Light" w:hAnsi="Agfa Rotis Sans Serif Light"/>
                              <w:sz w:val="15"/>
                            </w:rPr>
                            <w:t>/morner</w:t>
                          </w:r>
                          <w:r w:rsidR="00AF6B73">
                            <w:rPr>
                              <w:rFonts w:ascii="Agfa Rotis Sans Serif Light" w:hAnsi="Agfa Rotis Sans Serif Light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gfa Rotis Sans Serif Light" w:hAnsi="Agfa Rotis Sans Serif Light"/>
                              <w:sz w:val="15"/>
                            </w:rPr>
                            <w:br/>
                          </w:r>
                        </w:p>
                      </w:tc>
                    </w:tr>
                    <w:tr w:rsidR="00511A6B" w14:paraId="744DA43A" w14:textId="77777777">
                      <w:trPr>
                        <w:trHeight w:val="4526"/>
                      </w:trPr>
                      <w:tc>
                        <w:tcPr>
                          <w:tcW w:w="267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0CF37EA1" w14:textId="77777777" w:rsidR="00511A6B" w:rsidRDefault="00511A6B">
                          <w:pPr>
                            <w:rPr>
                              <w:rFonts w:ascii="Agfa Rotis Sans Serif Light" w:hAnsi="Agfa Rotis Sans Serif Light"/>
                              <w:sz w:val="16"/>
                            </w:rPr>
                          </w:pPr>
                        </w:p>
                      </w:tc>
                    </w:tr>
                  </w:tbl>
                  <w:p w14:paraId="61A238AF" w14:textId="77777777" w:rsidR="00511A6B" w:rsidRDefault="00511A6B">
                    <w:pPr>
                      <w:rPr>
                        <w:rFonts w:ascii="Agfa Rotis Sans Serif Light" w:hAnsi="Agfa Rotis Sans Serif Light"/>
                        <w:sz w:val="16"/>
                      </w:rPr>
                    </w:pP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">
    <w15:presenceInfo w15:providerId="None" w15:userId="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59"/>
    <w:rsid w:val="00051828"/>
    <w:rsid w:val="00052D44"/>
    <w:rsid w:val="0009554B"/>
    <w:rsid w:val="000A692B"/>
    <w:rsid w:val="000D54D1"/>
    <w:rsid w:val="001E051E"/>
    <w:rsid w:val="001E4590"/>
    <w:rsid w:val="0032527E"/>
    <w:rsid w:val="003329CB"/>
    <w:rsid w:val="003739EC"/>
    <w:rsid w:val="0037779A"/>
    <w:rsid w:val="003B152A"/>
    <w:rsid w:val="003C5CD8"/>
    <w:rsid w:val="003D7357"/>
    <w:rsid w:val="003E4E48"/>
    <w:rsid w:val="003E7E57"/>
    <w:rsid w:val="00410464"/>
    <w:rsid w:val="00417733"/>
    <w:rsid w:val="00435836"/>
    <w:rsid w:val="004368E0"/>
    <w:rsid w:val="00441B91"/>
    <w:rsid w:val="00485C68"/>
    <w:rsid w:val="00511A6B"/>
    <w:rsid w:val="005126D8"/>
    <w:rsid w:val="005A7790"/>
    <w:rsid w:val="005B6A06"/>
    <w:rsid w:val="0060696C"/>
    <w:rsid w:val="00693075"/>
    <w:rsid w:val="006A73B5"/>
    <w:rsid w:val="006C336C"/>
    <w:rsid w:val="006C641D"/>
    <w:rsid w:val="007249EA"/>
    <w:rsid w:val="007310AD"/>
    <w:rsid w:val="0077202D"/>
    <w:rsid w:val="00793559"/>
    <w:rsid w:val="00795C53"/>
    <w:rsid w:val="007B70B6"/>
    <w:rsid w:val="008200C1"/>
    <w:rsid w:val="00833BBC"/>
    <w:rsid w:val="00893380"/>
    <w:rsid w:val="008A46C0"/>
    <w:rsid w:val="00943EB8"/>
    <w:rsid w:val="0097485D"/>
    <w:rsid w:val="009A7E89"/>
    <w:rsid w:val="009D2E55"/>
    <w:rsid w:val="009F1CAE"/>
    <w:rsid w:val="00A16FDC"/>
    <w:rsid w:val="00A31E92"/>
    <w:rsid w:val="00A328B0"/>
    <w:rsid w:val="00A42F91"/>
    <w:rsid w:val="00A5522C"/>
    <w:rsid w:val="00AE72F7"/>
    <w:rsid w:val="00AF6B73"/>
    <w:rsid w:val="00B13F5E"/>
    <w:rsid w:val="00B812CF"/>
    <w:rsid w:val="00BF361C"/>
    <w:rsid w:val="00C63BD5"/>
    <w:rsid w:val="00C97425"/>
    <w:rsid w:val="00CE2576"/>
    <w:rsid w:val="00CE6EE7"/>
    <w:rsid w:val="00D23ED4"/>
    <w:rsid w:val="00D47BD8"/>
    <w:rsid w:val="00D6473C"/>
    <w:rsid w:val="00D75178"/>
    <w:rsid w:val="00DE45F3"/>
    <w:rsid w:val="00E84493"/>
    <w:rsid w:val="00EA2DD3"/>
    <w:rsid w:val="00EE7234"/>
    <w:rsid w:val="00F01783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252D0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line="300" w:lineRule="atLeast"/>
    </w:pPr>
    <w:rPr>
      <w:rFonts w:ascii="Agfa Rotis Sans Serif" w:hAnsi="Agfa Rotis Sans Serif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E7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Adresse">
    <w:name w:val="Adresse"/>
    <w:basedOn w:val="Standard"/>
    <w:pPr>
      <w:spacing w:before="0" w:line="220" w:lineRule="atLeast"/>
    </w:p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95C53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E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ommentarzeichen">
    <w:name w:val="annotation reference"/>
    <w:basedOn w:val="Absatzstandardschriftart"/>
    <w:semiHidden/>
    <w:unhideWhenUsed/>
    <w:rsid w:val="00BF361C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BF361C"/>
    <w:pPr>
      <w:spacing w:line="240" w:lineRule="auto"/>
    </w:pPr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BF361C"/>
    <w:rPr>
      <w:rFonts w:ascii="Agfa Rotis Sans Serif" w:hAnsi="Agfa Rotis Sans Serif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BF361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BF361C"/>
    <w:rPr>
      <w:rFonts w:ascii="Agfa Rotis Sans Serif" w:hAnsi="Agfa Rotis Sans Serif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line="300" w:lineRule="atLeast"/>
    </w:pPr>
    <w:rPr>
      <w:rFonts w:ascii="Agfa Rotis Sans Serif" w:hAnsi="Agfa Rotis Sans Serif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E7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customStyle="1" w:styleId="Adresse">
    <w:name w:val="Adresse"/>
    <w:basedOn w:val="Standard"/>
    <w:pPr>
      <w:spacing w:before="0" w:line="220" w:lineRule="atLeast"/>
    </w:p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95C53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E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ommentarzeichen">
    <w:name w:val="annotation reference"/>
    <w:basedOn w:val="Absatzstandardschriftart"/>
    <w:semiHidden/>
    <w:unhideWhenUsed/>
    <w:rsid w:val="00BF361C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BF361C"/>
    <w:pPr>
      <w:spacing w:line="240" w:lineRule="auto"/>
    </w:pPr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BF361C"/>
    <w:rPr>
      <w:rFonts w:ascii="Agfa Rotis Sans Serif" w:hAnsi="Agfa Rotis Sans Serif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BF361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BF361C"/>
    <w:rPr>
      <w:rFonts w:ascii="Agfa Rotis Sans Serif" w:hAnsi="Agfa Rotis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riefvorlage_Farber_Mor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F170-CE3C-F841-9DE5-ABEC7D0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\Vorlagen\Briefvorlage_Farber_Morner.dotx</Template>
  <TotalTime>0</TotalTime>
  <Pages>2</Pages>
  <Words>645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Hochschule Speyer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Busche, Michaela</dc:creator>
  <cp:lastModifiedBy>Bettina Klimke</cp:lastModifiedBy>
  <cp:revision>2</cp:revision>
  <cp:lastPrinted>2014-04-30T12:38:00Z</cp:lastPrinted>
  <dcterms:created xsi:type="dcterms:W3CDTF">2014-05-02T06:26:00Z</dcterms:created>
  <dcterms:modified xsi:type="dcterms:W3CDTF">2014-05-02T06:26:00Z</dcterms:modified>
</cp:coreProperties>
</file>